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DA4" w:rsidRPr="00C07804" w:rsidRDefault="00393EAD" w:rsidP="00B33DA4">
      <w:pPr>
        <w:ind w:left="540" w:right="1878"/>
        <w:rPr>
          <w:b/>
          <w:color w:val="AF272F"/>
          <w:sz w:val="44"/>
          <w:szCs w:val="44"/>
          <w:lang w:val="en-AU"/>
        </w:rPr>
      </w:pPr>
      <w:r w:rsidRPr="00C07804">
        <w:rPr>
          <w:b/>
          <w:noProof/>
          <w:color w:val="AF272F"/>
          <w:sz w:val="44"/>
          <w:szCs w:val="44"/>
          <w:lang w:val="en-AU"/>
        </w:rPr>
        <w:t>2026</w:t>
      </w:r>
      <w:r w:rsidRPr="00C07804">
        <w:rPr>
          <w:noProof/>
          <w:lang w:val="en-AU" w:eastAsia="en-AU"/>
        </w:rPr>
        <mc:AlternateContent>
          <mc:Choice Requires="wps">
            <w:drawing>
              <wp:anchor distT="45720" distB="45720" distL="114300" distR="114300" simplePos="0" relativeHeight="251659264" behindDoc="1" locked="1" layoutInCell="1" allowOverlap="1">
                <wp:simplePos x="0" y="0"/>
                <wp:positionH relativeFrom="margin">
                  <wp:posOffset>100965</wp:posOffset>
                </wp:positionH>
                <wp:positionV relativeFrom="bottomMargin">
                  <wp:posOffset>-1260475</wp:posOffset>
                </wp:positionV>
                <wp:extent cx="9774000" cy="1134000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4000" cy="113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3DA4" w:rsidRDefault="00393EAD" w:rsidP="00B33DA4">
                            <w:pPr>
                              <w:pStyle w:val="ESBodyText"/>
                            </w:pPr>
                            <w:r>
                              <w:rPr>
                                <w:noProof/>
                              </w:rPr>
                              <w:t>Submitted for review by Courtney Hoffmann (School Principal) on 23 January, 2026 at 05:42 AM</w:t>
                            </w:r>
                            <w:r>
                              <w:rPr>
                                <w:noProof/>
                              </w:rPr>
                              <w:br/>
                              <w:t>Endorsed by Justin Butler (Senior Education Improvement Leader) on 23 January, 2026 at 07:56 AM</w:t>
                            </w:r>
                            <w:r>
                              <w:rPr>
                                <w:noProof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.95pt;margin-top:-99.25pt;width:769.6pt;height:89.3pt;z-index:-25165721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" stroked="f">
                <v:textbox>
                  <w:txbxContent>
                    <w:p w:rsidR="00B33DA4" w:rsidRDefault="00393EAD" w:rsidP="00B33DA4">
                      <w:pPr>
                        <w:pStyle w:val="ESBodyText"/>
                      </w:pPr>
                      <w:r>
                        <w:rPr>
                          <w:noProof/>
                        </w:rPr>
                        <w:t>Submitted for review by Courtney Hoffmann (School Principal) on 23 January, 2026 at 05:42 AM</w:t>
                      </w:r>
                      <w:r>
                        <w:rPr>
                          <w:noProof/>
                        </w:rPr>
                        <w:br/>
                        <w:t>Endorsed by Justin Butler (Senior Education Improvement Leader) on 23 January, 2026 at 07:56 AM</w:t>
                      </w:r>
                      <w:r>
                        <w:rPr>
                          <w:noProof/>
                        </w:rPr>
                        <w:br/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C07804">
        <w:rPr>
          <w:b/>
          <w:color w:val="AF272F"/>
          <w:sz w:val="44"/>
          <w:szCs w:val="44"/>
          <w:lang w:val="en-AU"/>
        </w:rPr>
        <w:t xml:space="preserve"> Annual Implementation Plan</w:t>
      </w:r>
    </w:p>
    <w:p w:rsidR="00B33DA4" w:rsidRPr="00C07804" w:rsidRDefault="00393EAD" w:rsidP="00B33DA4">
      <w:pPr>
        <w:ind w:left="540" w:right="1878"/>
        <w:rPr>
          <w:b/>
          <w:color w:val="AF272F"/>
          <w:sz w:val="28"/>
          <w:szCs w:val="44"/>
          <w:lang w:val="en-AU"/>
        </w:rPr>
      </w:pPr>
      <w:r w:rsidRPr="00C07804">
        <w:rPr>
          <w:b/>
          <w:color w:val="AF272F"/>
          <w:sz w:val="28"/>
          <w:szCs w:val="44"/>
          <w:lang w:val="en-AU"/>
        </w:rPr>
        <w:t xml:space="preserve">for improving student outcomes </w:t>
      </w:r>
    </w:p>
    <w:p w:rsidR="00B33DA4" w:rsidRPr="00C07804" w:rsidRDefault="00393EAD" w:rsidP="00B33DA4">
      <w:pPr>
        <w:ind w:left="540" w:right="1878"/>
        <w:rPr>
          <w:color w:val="AF272F"/>
          <w:sz w:val="22"/>
          <w:szCs w:val="36"/>
          <w:lang w:val="en-AU"/>
        </w:rPr>
      </w:pPr>
    </w:p>
    <w:p w:rsidR="00B33DA4" w:rsidRPr="00C07804" w:rsidRDefault="00393EAD" w:rsidP="00B33DA4">
      <w:pPr>
        <w:pStyle w:val="ESIntroParagraph"/>
        <w:ind w:left="-567" w:right="978" w:firstLine="1107"/>
        <w:rPr>
          <w:color w:val="595959" w:themeColor="text1" w:themeTint="A6"/>
          <w:lang w:val="en-AU"/>
        </w:rPr>
      </w:pPr>
      <w:r w:rsidRPr="00C07804">
        <w:rPr>
          <w:noProof/>
          <w:color w:val="595959" w:themeColor="text1" w:themeTint="A6"/>
          <w:lang w:val="en-AU"/>
        </w:rPr>
        <w:t>Karoo Primary School (5295)</w:t>
      </w:r>
    </w:p>
    <w:p w:rsidR="00B33DA4" w:rsidRPr="00C07804" w:rsidRDefault="00393EAD" w:rsidP="00B33DA4">
      <w:pPr>
        <w:pStyle w:val="ESIntroParagraph"/>
        <w:ind w:left="-567" w:right="4330" w:firstLine="1107"/>
        <w:rPr>
          <w:color w:val="AF272F"/>
          <w:lang w:val="en-AU"/>
        </w:rPr>
      </w:pPr>
    </w:p>
    <w:p w:rsidR="00B33DA4" w:rsidRPr="00C07804" w:rsidRDefault="00393EAD" w:rsidP="00B33DA4">
      <w:pPr>
        <w:pStyle w:val="ESIntroParagraph"/>
        <w:ind w:left="-567" w:right="4330" w:firstLine="1107"/>
        <w:rPr>
          <w:color w:val="AF272F"/>
          <w:lang w:val="en-AU"/>
        </w:rPr>
      </w:pPr>
    </w:p>
    <w:p w:rsidR="00B33DA4" w:rsidRPr="00C07804" w:rsidRDefault="00393EAD" w:rsidP="00B33DA4">
      <w:pPr>
        <w:pStyle w:val="ESIntroParagraph"/>
        <w:ind w:left="-567" w:right="4330" w:firstLine="1107"/>
        <w:rPr>
          <w:color w:val="AF272F"/>
          <w:lang w:val="en-AU"/>
        </w:rPr>
      </w:pPr>
    </w:p>
    <w:p w:rsidR="00B33DA4" w:rsidRPr="00C07804" w:rsidRDefault="00393EAD" w:rsidP="00B33DA4">
      <w:pPr>
        <w:pStyle w:val="ESIntroParagraph"/>
        <w:ind w:left="-567" w:right="4330" w:firstLine="1107"/>
        <w:rPr>
          <w:color w:val="AF272F"/>
          <w:lang w:val="en-AU"/>
        </w:rPr>
      </w:pPr>
    </w:p>
    <w:p w:rsidR="00B33DA4" w:rsidRPr="00C07804" w:rsidRDefault="00393EAD" w:rsidP="00B33DA4">
      <w:pPr>
        <w:pStyle w:val="ESIntroParagraph"/>
        <w:ind w:left="-567" w:right="4330" w:firstLine="1107"/>
        <w:rPr>
          <w:color w:val="AF272F"/>
          <w:lang w:val="en-AU"/>
        </w:rPr>
      </w:pPr>
    </w:p>
    <w:p w:rsidR="00B33DA4" w:rsidRPr="00C07804" w:rsidRDefault="00393EAD" w:rsidP="00B33DA4">
      <w:pPr>
        <w:pStyle w:val="ESIntroParagraph"/>
        <w:ind w:left="-567" w:right="4330" w:firstLine="1107"/>
        <w:rPr>
          <w:color w:val="AF272F"/>
          <w:lang w:val="en-AU"/>
        </w:rPr>
      </w:pPr>
    </w:p>
    <w:p w:rsidR="00B33DA4" w:rsidRPr="00C07804" w:rsidRDefault="00393EAD" w:rsidP="00B33DA4">
      <w:pPr>
        <w:pStyle w:val="ESIntroParagraph"/>
        <w:ind w:left="-567" w:right="4330" w:firstLine="1107"/>
        <w:rPr>
          <w:color w:val="AF272F"/>
          <w:lang w:val="en-AU"/>
        </w:rPr>
      </w:pPr>
    </w:p>
    <w:p w:rsidR="00B33DA4" w:rsidRPr="00C07804" w:rsidRDefault="00393EAD" w:rsidP="00B33DA4">
      <w:pPr>
        <w:pStyle w:val="ESIntroParagraph"/>
        <w:ind w:left="-567" w:right="4330" w:firstLine="1107"/>
        <w:rPr>
          <w:color w:val="AF272F"/>
          <w:lang w:val="en-AU"/>
        </w:rPr>
      </w:pPr>
    </w:p>
    <w:p w:rsidR="00B33DA4" w:rsidRPr="00C07804" w:rsidRDefault="00393EAD" w:rsidP="00B33DA4">
      <w:pPr>
        <w:pStyle w:val="ESIntroParagraph"/>
        <w:ind w:left="-567" w:right="4330" w:firstLine="1107"/>
        <w:rPr>
          <w:color w:val="AF272F"/>
          <w:lang w:val="en-AU"/>
        </w:rPr>
      </w:pPr>
    </w:p>
    <w:p w:rsidR="00B33DA4" w:rsidRPr="00C07804" w:rsidRDefault="00393EAD" w:rsidP="00B33DA4">
      <w:pPr>
        <w:pStyle w:val="ESBodyText"/>
        <w:rPr>
          <w:lang w:val="en-AU"/>
        </w:rPr>
      </w:pPr>
    </w:p>
    <w:p w:rsidR="00B33DA4" w:rsidRPr="00C07804" w:rsidRDefault="00393EAD" w:rsidP="00B33DA4">
      <w:pPr>
        <w:pStyle w:val="ESBodyText"/>
        <w:jc w:val="center"/>
        <w:rPr>
          <w:lang w:val="en-AU"/>
        </w:rPr>
      </w:pPr>
      <w:r w:rsidRPr="00C07804">
        <w:rPr>
          <w:noProof/>
          <w:sz w:val="44"/>
          <w:szCs w:val="44"/>
          <w:lang w:val="en-A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3810532" cy="2734057"/>
            <wp:effectExtent l="0" t="0" r="0" b="0"/>
            <wp:wrapNone/>
            <wp:docPr id="100011" name="Picture 10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2734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DA4" w:rsidRPr="00C07804" w:rsidRDefault="00393EAD" w:rsidP="00B33DA4">
      <w:pPr>
        <w:pStyle w:val="ESBodyText"/>
        <w:rPr>
          <w:lang w:val="en-AU"/>
        </w:rPr>
      </w:pPr>
    </w:p>
    <w:p w:rsidR="00C703C5" w:rsidRPr="00C07804" w:rsidRDefault="00393EAD" w:rsidP="00F83BD4">
      <w:pPr>
        <w:ind w:right="2759"/>
        <w:rPr>
          <w:lang w:val="en-AU"/>
        </w:rPr>
        <w:sectPr w:rsidR="00C703C5" w:rsidRPr="00C07804" w:rsidSect="002B1BCB">
          <w:headerReference w:type="even" r:id="rId13"/>
          <w:headerReference w:type="default" r:id="rId14"/>
          <w:footerReference w:type="default" r:id="rId15"/>
          <w:headerReference w:type="first" r:id="rId16"/>
          <w:pgSz w:w="11906" w:h="16838"/>
          <w:pgMar w:top="1004" w:right="737" w:bottom="1304" w:left="561" w:header="624" w:footer="1134" w:gutter="0"/>
          <w:pgNumType w:start="1"/>
          <w:cols w:space="397"/>
          <w:docGrid w:linePitch="360"/>
        </w:sectPr>
      </w:pPr>
    </w:p>
    <w:p w:rsidR="006307C3" w:rsidRPr="009B5728" w:rsidRDefault="00393EAD" w:rsidP="00BF4A78">
      <w:pPr>
        <w:ind w:right="2759"/>
        <w:rPr>
          <w:b/>
          <w:color w:val="AF272F"/>
          <w:sz w:val="36"/>
          <w:szCs w:val="44"/>
          <w:lang w:val="en-AU"/>
        </w:rPr>
      </w:pPr>
      <w:r w:rsidRPr="009B5728">
        <w:rPr>
          <w:b/>
          <w:color w:val="AF272F"/>
          <w:sz w:val="36"/>
          <w:szCs w:val="44"/>
          <w:lang w:val="en-AU"/>
        </w:rPr>
        <w:lastRenderedPageBreak/>
        <w:t xml:space="preserve">Self-evaluation </w:t>
      </w:r>
      <w:r w:rsidRPr="009B5728">
        <w:rPr>
          <w:b/>
          <w:color w:val="AF272F"/>
          <w:sz w:val="36"/>
          <w:szCs w:val="44"/>
          <w:lang w:val="en-AU"/>
        </w:rPr>
        <w:t>s</w:t>
      </w:r>
      <w:r w:rsidRPr="009B5728">
        <w:rPr>
          <w:b/>
          <w:color w:val="AF272F"/>
          <w:sz w:val="36"/>
          <w:szCs w:val="44"/>
          <w:lang w:val="en-AU"/>
        </w:rPr>
        <w:t>ummary</w:t>
      </w:r>
    </w:p>
    <w:p w:rsidR="00745153" w:rsidRPr="009B5728" w:rsidRDefault="00393EAD" w:rsidP="00715EBF">
      <w:pPr>
        <w:pStyle w:val="ESIntroParagraph"/>
        <w:ind w:left="-450" w:right="4330" w:firstLine="450"/>
        <w:rPr>
          <w:color w:val="auto"/>
          <w:sz w:val="18"/>
          <w:szCs w:val="18"/>
          <w:lang w:val="en-AU"/>
        </w:rPr>
      </w:pPr>
    </w:p>
    <w:p w:rsidR="006E1708" w:rsidRPr="009B5728" w:rsidRDefault="00393EAD" w:rsidP="006E1708">
      <w:pPr>
        <w:pStyle w:val="ESBodyText"/>
        <w:rPr>
          <w:lang w:val="en-AU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2268"/>
        <w:gridCol w:w="2248"/>
        <w:gridCol w:w="1154"/>
        <w:gridCol w:w="1094"/>
        <w:gridCol w:w="2248"/>
        <w:gridCol w:w="2328"/>
      </w:tblGrid>
      <w:tr w:rsidR="00CF0D2B" w:rsidTr="00C51F6B">
        <w:tc>
          <w:tcPr>
            <w:tcW w:w="2122" w:type="dxa"/>
            <w:vMerge w:val="restart"/>
          </w:tcPr>
          <w:p w:rsidR="00CD29F2" w:rsidRPr="002D77FE" w:rsidRDefault="00393EAD" w:rsidP="004E7357">
            <w:pPr>
              <w:pStyle w:val="ESBodyText"/>
              <w:rPr>
                <w:b/>
                <w:bCs/>
                <w:sz w:val="20"/>
                <w:szCs w:val="20"/>
                <w:lang w:val="en-AU"/>
              </w:rPr>
            </w:pPr>
            <w:bookmarkStart w:id="0" w:name="_Hlk207354264"/>
            <w:r w:rsidRPr="002D77FE">
              <w:rPr>
                <w:b/>
                <w:bCs/>
                <w:sz w:val="20"/>
                <w:szCs w:val="20"/>
                <w:lang w:val="en-AU"/>
              </w:rPr>
              <w:t>FISO 2.0</w:t>
            </w:r>
          </w:p>
          <w:p w:rsidR="00BF4A78" w:rsidRPr="002D77FE" w:rsidRDefault="00393EAD" w:rsidP="004E7357">
            <w:pPr>
              <w:pStyle w:val="ESBodyText"/>
              <w:rPr>
                <w:b/>
                <w:bCs/>
                <w:sz w:val="20"/>
                <w:szCs w:val="20"/>
                <w:lang w:val="en-AU"/>
              </w:rPr>
            </w:pPr>
            <w:r w:rsidRPr="002D77FE">
              <w:rPr>
                <w:b/>
                <w:bCs/>
                <w:sz w:val="20"/>
                <w:szCs w:val="20"/>
                <w:lang w:val="en-AU"/>
              </w:rPr>
              <w:t>outcomes</w:t>
            </w:r>
          </w:p>
        </w:tc>
        <w:tc>
          <w:tcPr>
            <w:tcW w:w="5670" w:type="dxa"/>
            <w:gridSpan w:val="3"/>
            <w:shd w:val="clear" w:color="auto" w:fill="004C97"/>
          </w:tcPr>
          <w:p w:rsidR="00CD29F2" w:rsidRPr="00C51F6B" w:rsidRDefault="00393EAD" w:rsidP="00C51F6B">
            <w:pPr>
              <w:pStyle w:val="ESBodyText"/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AU"/>
              </w:rPr>
            </w:pPr>
            <w:r w:rsidRPr="00C51F6B">
              <w:rPr>
                <w:b/>
                <w:bCs/>
                <w:color w:val="FFFFFF" w:themeColor="background1"/>
                <w:sz w:val="20"/>
                <w:szCs w:val="20"/>
                <w:lang w:val="en-AU"/>
              </w:rPr>
              <w:t>Learning</w:t>
            </w:r>
          </w:p>
        </w:tc>
        <w:tc>
          <w:tcPr>
            <w:tcW w:w="5670" w:type="dxa"/>
            <w:gridSpan w:val="3"/>
            <w:shd w:val="clear" w:color="auto" w:fill="004C97"/>
          </w:tcPr>
          <w:p w:rsidR="00CD29F2" w:rsidRPr="00C51F6B" w:rsidRDefault="00393EAD" w:rsidP="00C51F6B">
            <w:pPr>
              <w:pStyle w:val="ESBodyText"/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AU"/>
              </w:rPr>
            </w:pPr>
            <w:r w:rsidRPr="00C51F6B">
              <w:rPr>
                <w:b/>
                <w:bCs/>
                <w:color w:val="FFFFFF" w:themeColor="background1"/>
                <w:sz w:val="20"/>
                <w:szCs w:val="20"/>
                <w:lang w:val="en-AU"/>
              </w:rPr>
              <w:t>Wellbeing</w:t>
            </w:r>
          </w:p>
        </w:tc>
      </w:tr>
      <w:tr w:rsidR="00CF0D2B" w:rsidTr="00CD29F2">
        <w:tc>
          <w:tcPr>
            <w:tcW w:w="2122" w:type="dxa"/>
            <w:vMerge/>
          </w:tcPr>
          <w:p w:rsidR="00CD29F2" w:rsidRPr="002D77FE" w:rsidRDefault="00393EAD" w:rsidP="004E7357">
            <w:pPr>
              <w:pStyle w:val="ESBodyText"/>
              <w:rPr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5670" w:type="dxa"/>
            <w:gridSpan w:val="3"/>
          </w:tcPr>
          <w:p w:rsidR="00CD29F2" w:rsidRDefault="00393EAD" w:rsidP="00C51F6B">
            <w:pPr>
              <w:pStyle w:val="ESBodyText"/>
              <w:jc w:val="center"/>
              <w:rPr>
                <w:rFonts w:eastAsia="Arial"/>
                <w:color w:val="000000"/>
                <w:lang w:val="en-AU"/>
              </w:rPr>
            </w:pPr>
            <w:r>
              <w:rPr>
                <w:rFonts w:eastAsia="Arial"/>
                <w:color w:val="000000"/>
              </w:rPr>
              <w:t>Embedding</w:t>
            </w:r>
          </w:p>
        </w:tc>
        <w:tc>
          <w:tcPr>
            <w:tcW w:w="5670" w:type="dxa"/>
            <w:gridSpan w:val="3"/>
          </w:tcPr>
          <w:p w:rsidR="00CD29F2" w:rsidRDefault="00393EAD" w:rsidP="00C51F6B">
            <w:pPr>
              <w:pStyle w:val="ESBodyText"/>
              <w:jc w:val="center"/>
              <w:rPr>
                <w:rFonts w:eastAsia="Arial"/>
                <w:color w:val="000000"/>
                <w:lang w:val="en-AU"/>
              </w:rPr>
            </w:pPr>
            <w:r>
              <w:rPr>
                <w:rFonts w:eastAsia="Arial"/>
                <w:color w:val="000000"/>
              </w:rPr>
              <w:t>Embedding</w:t>
            </w:r>
          </w:p>
        </w:tc>
      </w:tr>
      <w:bookmarkEnd w:id="0"/>
      <w:tr w:rsidR="00CF0D2B" w:rsidTr="004E6386">
        <w:tblPrEx>
          <w:tblBorders>
            <w:top w:val="none" w:sz="0" w:space="0" w:color="auto"/>
          </w:tblBorders>
        </w:tblPrEx>
        <w:tc>
          <w:tcPr>
            <w:tcW w:w="2122" w:type="dxa"/>
            <w:vMerge w:val="restart"/>
          </w:tcPr>
          <w:p w:rsidR="00CD29F2" w:rsidRPr="002D77FE" w:rsidRDefault="00393EAD" w:rsidP="004E7357">
            <w:pPr>
              <w:pStyle w:val="ESBodyText"/>
              <w:rPr>
                <w:b/>
                <w:bCs/>
                <w:sz w:val="20"/>
                <w:szCs w:val="20"/>
                <w:lang w:val="en-AU"/>
              </w:rPr>
            </w:pPr>
            <w:r w:rsidRPr="002D77FE">
              <w:rPr>
                <w:b/>
                <w:bCs/>
                <w:sz w:val="20"/>
                <w:szCs w:val="20"/>
                <w:lang w:val="en-AU"/>
              </w:rPr>
              <w:t>FISO 2.0 core</w:t>
            </w:r>
          </w:p>
          <w:p w:rsidR="00BF4A78" w:rsidRDefault="00393EAD" w:rsidP="004E7357">
            <w:pPr>
              <w:pStyle w:val="ESBodyText"/>
              <w:rPr>
                <w:lang w:val="en-AU"/>
              </w:rPr>
            </w:pPr>
            <w:r w:rsidRPr="002D77FE">
              <w:rPr>
                <w:b/>
                <w:bCs/>
                <w:sz w:val="20"/>
                <w:szCs w:val="20"/>
                <w:lang w:val="en-AU"/>
              </w:rPr>
              <w:t>elements</w:t>
            </w:r>
          </w:p>
        </w:tc>
        <w:tc>
          <w:tcPr>
            <w:tcW w:w="2268" w:type="dxa"/>
            <w:shd w:val="clear" w:color="auto" w:fill="FFD162"/>
          </w:tcPr>
          <w:p w:rsidR="00CD29F2" w:rsidRPr="00DF6710" w:rsidRDefault="00393EAD" w:rsidP="00C51F6B">
            <w:pPr>
              <w:pStyle w:val="ESBodyText"/>
              <w:jc w:val="center"/>
              <w:rPr>
                <w:b/>
                <w:bCs/>
                <w:lang w:val="en-AU"/>
              </w:rPr>
            </w:pPr>
            <w:r w:rsidRPr="00DF6710">
              <w:rPr>
                <w:b/>
                <w:bCs/>
                <w:lang w:val="en-AU"/>
              </w:rPr>
              <w:t>Leadership</w:t>
            </w:r>
          </w:p>
        </w:tc>
        <w:tc>
          <w:tcPr>
            <w:tcW w:w="2248" w:type="dxa"/>
            <w:shd w:val="clear" w:color="auto" w:fill="58BFBC"/>
          </w:tcPr>
          <w:p w:rsidR="00CD29F2" w:rsidRPr="00DF6710" w:rsidRDefault="00393EAD" w:rsidP="00C51F6B">
            <w:pPr>
              <w:pStyle w:val="ESBodyText"/>
              <w:jc w:val="center"/>
              <w:rPr>
                <w:b/>
                <w:bCs/>
                <w:lang w:val="en-AU"/>
              </w:rPr>
            </w:pPr>
            <w:r w:rsidRPr="00DF6710">
              <w:rPr>
                <w:b/>
                <w:bCs/>
              </w:rPr>
              <w:t>Teaching and learning </w:t>
            </w:r>
          </w:p>
        </w:tc>
        <w:tc>
          <w:tcPr>
            <w:tcW w:w="2248" w:type="dxa"/>
            <w:gridSpan w:val="2"/>
            <w:shd w:val="clear" w:color="auto" w:fill="57B5E8"/>
          </w:tcPr>
          <w:p w:rsidR="00CD29F2" w:rsidRPr="00DF6710" w:rsidRDefault="00393EAD" w:rsidP="00C51F6B">
            <w:pPr>
              <w:pStyle w:val="ESBodyText"/>
              <w:jc w:val="center"/>
              <w:rPr>
                <w:b/>
                <w:bCs/>
                <w:lang w:val="en-AU"/>
              </w:rPr>
            </w:pPr>
            <w:r w:rsidRPr="00DF6710">
              <w:rPr>
                <w:b/>
                <w:bCs/>
              </w:rPr>
              <w:t>Assessment </w:t>
            </w:r>
          </w:p>
        </w:tc>
        <w:tc>
          <w:tcPr>
            <w:tcW w:w="2248" w:type="dxa"/>
            <w:shd w:val="clear" w:color="auto" w:fill="F7CDDB"/>
          </w:tcPr>
          <w:p w:rsidR="00CD29F2" w:rsidRPr="00DF6710" w:rsidRDefault="00393EAD" w:rsidP="00C51F6B">
            <w:pPr>
              <w:pStyle w:val="ESBodyText"/>
              <w:jc w:val="center"/>
              <w:rPr>
                <w:b/>
                <w:bCs/>
                <w:lang w:val="en-AU"/>
              </w:rPr>
            </w:pPr>
            <w:r w:rsidRPr="00DF6710">
              <w:rPr>
                <w:b/>
                <w:bCs/>
              </w:rPr>
              <w:t>Engagement</w:t>
            </w:r>
          </w:p>
        </w:tc>
        <w:tc>
          <w:tcPr>
            <w:tcW w:w="2328" w:type="dxa"/>
            <w:shd w:val="clear" w:color="auto" w:fill="D1ABD0"/>
          </w:tcPr>
          <w:p w:rsidR="00CD29F2" w:rsidRPr="00DF6710" w:rsidRDefault="00393EAD" w:rsidP="00C51F6B">
            <w:pPr>
              <w:pStyle w:val="ESBodyText"/>
              <w:jc w:val="center"/>
              <w:rPr>
                <w:b/>
                <w:bCs/>
                <w:lang w:val="en-AU"/>
              </w:rPr>
            </w:pPr>
            <w:r w:rsidRPr="00DF6710">
              <w:rPr>
                <w:b/>
                <w:bCs/>
              </w:rPr>
              <w:t>Support and resources </w:t>
            </w:r>
          </w:p>
        </w:tc>
      </w:tr>
      <w:tr w:rsidR="00CF0D2B" w:rsidTr="00BF4A78">
        <w:tblPrEx>
          <w:tblBorders>
            <w:top w:val="none" w:sz="0" w:space="0" w:color="auto"/>
          </w:tblBorders>
        </w:tblPrEx>
        <w:tc>
          <w:tcPr>
            <w:tcW w:w="2122" w:type="dxa"/>
            <w:vMerge/>
          </w:tcPr>
          <w:p w:rsidR="00CD29F2" w:rsidRDefault="00393EAD" w:rsidP="004E7357">
            <w:pPr>
              <w:pStyle w:val="ESBodyText"/>
              <w:rPr>
                <w:lang w:val="en-AU"/>
              </w:rPr>
            </w:pPr>
          </w:p>
        </w:tc>
        <w:tc>
          <w:tcPr>
            <w:tcW w:w="2268" w:type="dxa"/>
          </w:tcPr>
          <w:p w:rsidR="00CD29F2" w:rsidRDefault="00393EAD" w:rsidP="00C51F6B">
            <w:pPr>
              <w:pStyle w:val="ESBodyText"/>
              <w:jc w:val="center"/>
              <w:rPr>
                <w:rFonts w:eastAsia="Arial"/>
                <w:color w:val="000000"/>
                <w:lang w:val="en-AU"/>
              </w:rPr>
            </w:pPr>
            <w:r>
              <w:rPr>
                <w:rFonts w:eastAsia="Arial"/>
                <w:color w:val="000000"/>
              </w:rPr>
              <w:t>Embedding</w:t>
            </w:r>
          </w:p>
        </w:tc>
        <w:tc>
          <w:tcPr>
            <w:tcW w:w="2248" w:type="dxa"/>
          </w:tcPr>
          <w:p w:rsidR="00CD29F2" w:rsidRDefault="00393EAD" w:rsidP="00C51F6B">
            <w:pPr>
              <w:pStyle w:val="ESBodyText"/>
              <w:jc w:val="center"/>
              <w:rPr>
                <w:rFonts w:eastAsia="Arial"/>
                <w:color w:val="000000"/>
                <w:lang w:val="en-AU"/>
              </w:rPr>
            </w:pPr>
            <w:r>
              <w:rPr>
                <w:rFonts w:eastAsia="Arial"/>
                <w:color w:val="000000"/>
              </w:rPr>
              <w:t>Embedding</w:t>
            </w:r>
          </w:p>
        </w:tc>
        <w:tc>
          <w:tcPr>
            <w:tcW w:w="2248" w:type="dxa"/>
            <w:gridSpan w:val="2"/>
          </w:tcPr>
          <w:p w:rsidR="00CD29F2" w:rsidRDefault="00393EAD" w:rsidP="00C51F6B">
            <w:pPr>
              <w:pStyle w:val="ESBodyText"/>
              <w:jc w:val="center"/>
              <w:rPr>
                <w:rFonts w:eastAsia="Arial"/>
                <w:color w:val="000000"/>
                <w:lang w:val="en-AU"/>
              </w:rPr>
            </w:pPr>
            <w:r>
              <w:rPr>
                <w:rFonts w:eastAsia="Arial"/>
                <w:color w:val="000000"/>
              </w:rPr>
              <w:t>Embedding</w:t>
            </w:r>
          </w:p>
        </w:tc>
        <w:tc>
          <w:tcPr>
            <w:tcW w:w="2248" w:type="dxa"/>
          </w:tcPr>
          <w:p w:rsidR="00CD29F2" w:rsidRDefault="00393EAD" w:rsidP="00C51F6B">
            <w:pPr>
              <w:pStyle w:val="ESBodyText"/>
              <w:jc w:val="center"/>
              <w:rPr>
                <w:rFonts w:eastAsia="Arial"/>
                <w:color w:val="000000"/>
                <w:lang w:val="en-AU"/>
              </w:rPr>
            </w:pPr>
            <w:r>
              <w:rPr>
                <w:rFonts w:eastAsia="Arial"/>
                <w:color w:val="000000"/>
              </w:rPr>
              <w:t>Embedding</w:t>
            </w:r>
          </w:p>
        </w:tc>
        <w:tc>
          <w:tcPr>
            <w:tcW w:w="2328" w:type="dxa"/>
          </w:tcPr>
          <w:p w:rsidR="00CD29F2" w:rsidRDefault="00393EAD" w:rsidP="00C51F6B">
            <w:pPr>
              <w:pStyle w:val="ESBodyText"/>
              <w:jc w:val="center"/>
              <w:rPr>
                <w:rFonts w:eastAsia="Arial"/>
                <w:color w:val="000000"/>
                <w:lang w:val="en-AU"/>
              </w:rPr>
            </w:pPr>
            <w:r>
              <w:rPr>
                <w:rFonts w:eastAsia="Arial"/>
                <w:color w:val="000000"/>
              </w:rPr>
              <w:t>Embedding</w:t>
            </w:r>
          </w:p>
        </w:tc>
      </w:tr>
    </w:tbl>
    <w:p w:rsidR="00BF4A78" w:rsidRDefault="00393EAD" w:rsidP="004E7357">
      <w:pPr>
        <w:pStyle w:val="ESBodyText"/>
        <w:rPr>
          <w:lang w:val="en-AU"/>
        </w:rPr>
      </w:pPr>
    </w:p>
    <w:p w:rsidR="00CF0D2B" w:rsidRDefault="00CF0D2B"/>
    <w:p w:rsidR="00CF0D2B" w:rsidRDefault="00CF0D2B">
      <w:pPr>
        <w:sectPr w:rsidR="00CF0D2B" w:rsidSect="00CD29F2">
          <w:headerReference w:type="even" r:id="rId17"/>
          <w:headerReference w:type="default" r:id="rId18"/>
          <w:footerReference w:type="default" r:id="rId19"/>
          <w:headerReference w:type="first" r:id="rId20"/>
          <w:type w:val="continuous"/>
          <w:pgSz w:w="16838" w:h="11906" w:orient="landscape" w:code="9"/>
          <w:pgMar w:top="1304" w:right="2036" w:bottom="1240" w:left="1304" w:header="624" w:footer="532" w:gutter="0"/>
          <w:pgNumType w:start="2"/>
          <w:cols w:space="397"/>
          <w:docGrid w:linePitch="360"/>
        </w:sectPr>
      </w:pPr>
    </w:p>
    <w:p w:rsidR="00C703C5" w:rsidRPr="009B5728" w:rsidRDefault="00393EAD" w:rsidP="004E7357">
      <w:pPr>
        <w:pStyle w:val="ESBodyText"/>
        <w:rPr>
          <w:lang w:val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4"/>
        <w:gridCol w:w="6744"/>
      </w:tblGrid>
      <w:tr w:rsidR="00CF0D2B" w:rsidTr="004E6386">
        <w:tc>
          <w:tcPr>
            <w:tcW w:w="6744" w:type="dxa"/>
            <w:shd w:val="clear" w:color="auto" w:fill="F2F2F2"/>
          </w:tcPr>
          <w:p w:rsidR="00BF4A78" w:rsidRDefault="00393EAD" w:rsidP="004E7357">
            <w:pPr>
              <w:pStyle w:val="ESBodyText"/>
              <w:rPr>
                <w:rFonts w:eastAsia="Arial"/>
                <w:b/>
                <w:color w:val="000000"/>
                <w:sz w:val="20"/>
                <w:lang w:val="en-AU"/>
              </w:rPr>
            </w:pPr>
            <w:r>
              <w:rPr>
                <w:rFonts w:eastAsia="Arial"/>
                <w:b/>
                <w:color w:val="000000"/>
                <w:sz w:val="20"/>
              </w:rPr>
              <w:t>Future planning for 2026</w:t>
            </w:r>
          </w:p>
        </w:tc>
        <w:tc>
          <w:tcPr>
            <w:tcW w:w="6744" w:type="dxa"/>
          </w:tcPr>
          <w:p w:rsidR="00BF4A78" w:rsidRPr="004E6386" w:rsidRDefault="00393EAD" w:rsidP="004E7357">
            <w:pPr>
              <w:pStyle w:val="ESBodyText"/>
              <w:rPr>
                <w:rFonts w:eastAsia="Arial"/>
                <w:color w:val="000000" w:themeColor="text1"/>
                <w:lang w:val="en-AU"/>
              </w:rPr>
            </w:pPr>
            <w:r w:rsidRPr="004E6386">
              <w:rPr>
                <w:rFonts w:eastAsia="Arial"/>
                <w:color w:val="000000"/>
              </w:rPr>
              <w:t xml:space="preserve">Key areas for consideration for 2026 and beyond:- Development of whole school positive acknowledgment system- refinement </w:t>
            </w:r>
            <w:r w:rsidRPr="004E6386">
              <w:rPr>
                <w:rFonts w:eastAsia="Arial"/>
                <w:color w:val="000000"/>
              </w:rPr>
              <w:t>of MTSS and processes - continue to embed restorative practices, whole school routines, zones of regulation* work with the SWPBS coach to achieve accreditation- continue reflective protocols to strengthen the implementation of all Wellbeing priorities - LW</w:t>
            </w:r>
            <w:r w:rsidRPr="004E6386">
              <w:rPr>
                <w:rFonts w:eastAsia="Arial"/>
                <w:color w:val="000000"/>
              </w:rPr>
              <w:t>T, observation to learn, surveys, school council advisory and staff professional development- word study - scope and sequence and resources- PL for year 3-6 teachers - morphology, etymology, components of word study. Foundational skills- embed reading prac</w:t>
            </w:r>
            <w:r w:rsidRPr="004E6386">
              <w:rPr>
                <w:rFonts w:eastAsia="Arial"/>
                <w:color w:val="000000"/>
              </w:rPr>
              <w:t>tices across the school- develop shared Number Fluency resources / practice- embed sharing of practice (Maths Leader PLs: scaffolded practice, worked examples)- build whole school Vocabulary from Maths Curric 2.0- continue to embed whole school maths moder</w:t>
            </w:r>
            <w:r w:rsidRPr="004E6386">
              <w:rPr>
                <w:rFonts w:eastAsia="Arial"/>
                <w:color w:val="000000"/>
              </w:rPr>
              <w:t>ation</w:t>
            </w:r>
          </w:p>
        </w:tc>
      </w:tr>
    </w:tbl>
    <w:p w:rsidR="00CF0D2B" w:rsidRDefault="00CF0D2B">
      <w:pPr>
        <w:sectPr w:rsidR="00CF0D2B" w:rsidSect="00CD29F2">
          <w:type w:val="continuous"/>
          <w:pgSz w:w="16838" w:h="11906" w:orient="landscape" w:code="9"/>
          <w:pgMar w:top="1304" w:right="2036" w:bottom="1240" w:left="1304" w:header="624" w:footer="532" w:gutter="0"/>
          <w:pgNumType w:start="2"/>
          <w:cols w:space="397"/>
          <w:docGrid w:linePitch="360"/>
        </w:sectPr>
      </w:pPr>
    </w:p>
    <w:p w:rsidR="00145C6B" w:rsidRPr="00041607" w:rsidRDefault="00393EAD" w:rsidP="005A1F97">
      <w:pPr>
        <w:pStyle w:val="ESIntroParagraph"/>
        <w:ind w:right="1168"/>
        <w:rPr>
          <w:b/>
          <w:color w:val="AF272F"/>
          <w:sz w:val="32"/>
          <w:szCs w:val="32"/>
          <w:lang w:val="en-AU"/>
        </w:rPr>
      </w:pPr>
      <w:r w:rsidRPr="00041607">
        <w:rPr>
          <w:b/>
          <w:color w:val="AF272F"/>
          <w:sz w:val="32"/>
          <w:szCs w:val="32"/>
          <w:lang w:val="en-AU"/>
        </w:rPr>
        <w:lastRenderedPageBreak/>
        <w:t xml:space="preserve">Select </w:t>
      </w:r>
      <w:r w:rsidRPr="00041607">
        <w:rPr>
          <w:b/>
          <w:color w:val="AF272F"/>
          <w:sz w:val="32"/>
          <w:szCs w:val="32"/>
          <w:lang w:val="en-AU"/>
        </w:rPr>
        <w:t>a</w:t>
      </w:r>
      <w:r w:rsidRPr="00041607">
        <w:rPr>
          <w:b/>
          <w:color w:val="AF272F"/>
          <w:sz w:val="32"/>
          <w:szCs w:val="32"/>
          <w:lang w:val="en-AU"/>
        </w:rPr>
        <w:t xml:space="preserve">nnual </w:t>
      </w:r>
      <w:r w:rsidRPr="00041607">
        <w:rPr>
          <w:b/>
          <w:color w:val="AF272F"/>
          <w:sz w:val="32"/>
          <w:szCs w:val="32"/>
          <w:lang w:val="en-AU"/>
        </w:rPr>
        <w:t>g</w:t>
      </w:r>
      <w:r w:rsidRPr="00041607">
        <w:rPr>
          <w:b/>
          <w:color w:val="AF272F"/>
          <w:sz w:val="32"/>
          <w:szCs w:val="32"/>
          <w:lang w:val="en-AU"/>
        </w:rPr>
        <w:t>oals and KIS</w:t>
      </w:r>
    </w:p>
    <w:p w:rsidR="00312C54" w:rsidRPr="00041607" w:rsidRDefault="00393EAD" w:rsidP="00DD0CC0">
      <w:pPr>
        <w:pStyle w:val="ESBodyText"/>
        <w:ind w:left="-284"/>
        <w:rPr>
          <w:lang w:val="en-AU"/>
        </w:rPr>
      </w:pPr>
    </w:p>
    <w:tbl>
      <w:tblPr>
        <w:tblStyle w:val="TableGrid"/>
        <w:tblW w:w="15735" w:type="dxa"/>
        <w:tblInd w:w="-147" w:type="dxa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47"/>
        <w:gridCol w:w="1677"/>
        <w:gridCol w:w="6039"/>
        <w:gridCol w:w="3713"/>
        <w:gridCol w:w="1559"/>
      </w:tblGrid>
      <w:tr w:rsidR="00CF0D2B" w:rsidTr="00DD0CC0">
        <w:trPr>
          <w:trHeight w:val="783"/>
        </w:trPr>
        <w:tc>
          <w:tcPr>
            <w:tcW w:w="2747" w:type="dxa"/>
            <w:shd w:val="clear" w:color="auto" w:fill="D9D9D9" w:themeFill="background1" w:themeFillShade="D9"/>
          </w:tcPr>
          <w:p w:rsidR="00E043DF" w:rsidRPr="00E043DF" w:rsidRDefault="00393EAD" w:rsidP="00DD0CC0">
            <w:pPr>
              <w:pStyle w:val="Heading3"/>
              <w:spacing w:before="100" w:beforeAutospacing="1" w:after="0"/>
              <w:rPr>
                <w:szCs w:val="20"/>
                <w:lang w:val="en-AU"/>
              </w:rPr>
            </w:pPr>
            <w:r w:rsidRPr="00E043DF">
              <w:rPr>
                <w:szCs w:val="20"/>
                <w:lang w:val="en-AU"/>
              </w:rPr>
              <w:t>Four-year strategic goals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:rsidR="00E043DF" w:rsidRPr="00E043DF" w:rsidRDefault="00393EAD" w:rsidP="00DD0CC0">
            <w:pPr>
              <w:pStyle w:val="Heading3"/>
              <w:spacing w:before="100" w:beforeAutospacing="1" w:after="0"/>
              <w:ind w:left="-20" w:firstLine="20"/>
              <w:rPr>
                <w:szCs w:val="20"/>
                <w:lang w:val="en-AU"/>
              </w:rPr>
            </w:pPr>
            <w:r w:rsidRPr="00E043DF">
              <w:rPr>
                <w:szCs w:val="20"/>
                <w:lang w:val="en-AU"/>
              </w:rPr>
              <w:t>Is this selected for focus this year?</w:t>
            </w:r>
          </w:p>
          <w:p w:rsidR="00E043DF" w:rsidRPr="00E043DF" w:rsidRDefault="00393EAD" w:rsidP="00DD0CC0">
            <w:pPr>
              <w:pStyle w:val="Heading3"/>
              <w:spacing w:before="100" w:beforeAutospacing="1" w:after="0"/>
              <w:ind w:left="-284"/>
              <w:rPr>
                <w:szCs w:val="20"/>
                <w:lang w:val="en-AU"/>
              </w:rPr>
            </w:pPr>
          </w:p>
        </w:tc>
        <w:tc>
          <w:tcPr>
            <w:tcW w:w="6039" w:type="dxa"/>
            <w:shd w:val="clear" w:color="auto" w:fill="D9D9D9" w:themeFill="background1" w:themeFillShade="D9"/>
          </w:tcPr>
          <w:p w:rsidR="00E043DF" w:rsidRPr="00E043DF" w:rsidRDefault="00393EAD" w:rsidP="00DD0CC0">
            <w:pPr>
              <w:spacing w:before="100" w:beforeAutospacing="1" w:after="0"/>
              <w:ind w:left="1"/>
              <w:rPr>
                <w:color w:val="000000" w:themeColor="text1"/>
                <w:sz w:val="20"/>
                <w:szCs w:val="20"/>
                <w:lang w:val="en-AU"/>
              </w:rPr>
            </w:pPr>
            <w:r w:rsidRPr="00E043DF">
              <w:rPr>
                <w:b/>
                <w:sz w:val="20"/>
                <w:szCs w:val="20"/>
                <w:lang w:val="en-AU"/>
              </w:rPr>
              <w:t>Four-year strategic targets</w:t>
            </w:r>
          </w:p>
        </w:tc>
        <w:tc>
          <w:tcPr>
            <w:tcW w:w="3713" w:type="dxa"/>
            <w:shd w:val="clear" w:color="auto" w:fill="D9D9D9"/>
          </w:tcPr>
          <w:p w:rsidR="00E043DF" w:rsidRPr="00E043DF" w:rsidRDefault="00393EAD" w:rsidP="00DD0CC0">
            <w:pPr>
              <w:spacing w:before="100" w:beforeAutospacing="1" w:after="0"/>
              <w:rPr>
                <w:b/>
                <w:sz w:val="20"/>
                <w:szCs w:val="20"/>
                <w:lang w:val="en-AU"/>
              </w:rPr>
            </w:pPr>
            <w:r w:rsidRPr="00E043DF">
              <w:rPr>
                <w:b/>
                <w:sz w:val="20"/>
                <w:szCs w:val="20"/>
                <w:lang w:val="en-AU"/>
              </w:rPr>
              <w:t>Key Improvement Strategies</w:t>
            </w:r>
          </w:p>
        </w:tc>
        <w:tc>
          <w:tcPr>
            <w:tcW w:w="1559" w:type="dxa"/>
            <w:shd w:val="clear" w:color="auto" w:fill="D9D9D9"/>
          </w:tcPr>
          <w:p w:rsidR="00E043DF" w:rsidRPr="00E043DF" w:rsidRDefault="00393EAD" w:rsidP="00DD0CC0">
            <w:pPr>
              <w:spacing w:before="100" w:beforeAutospacing="1" w:after="0"/>
              <w:rPr>
                <w:b/>
                <w:sz w:val="20"/>
                <w:szCs w:val="20"/>
                <w:lang w:val="en-AU"/>
              </w:rPr>
            </w:pPr>
            <w:r w:rsidRPr="00E043DF">
              <w:rPr>
                <w:b/>
                <w:sz w:val="20"/>
                <w:szCs w:val="20"/>
                <w:lang w:val="en-AU"/>
              </w:rPr>
              <w:t>Is this KIS selected for focus this year?</w:t>
            </w:r>
          </w:p>
        </w:tc>
      </w:tr>
      <w:tr w:rsidR="00CF0D2B" w:rsidTr="00DD0CC0">
        <w:trPr>
          <w:trHeight w:val="83"/>
        </w:trPr>
        <w:tc>
          <w:tcPr>
            <w:tcW w:w="2747" w:type="dxa"/>
            <w:vMerge w:val="restart"/>
          </w:tcPr>
          <w:p w:rsidR="00E043DF" w:rsidRPr="00B274BE" w:rsidRDefault="00393EAD" w:rsidP="00B274BE">
            <w:pPr>
              <w:pStyle w:val="ESBodyText"/>
              <w:spacing w:after="0"/>
              <w:rPr>
                <w:rFonts w:eastAsia="Arial"/>
                <w:sz w:val="22"/>
              </w:rPr>
            </w:pPr>
            <w:r w:rsidRPr="00B274BE">
              <w:rPr>
                <w:rFonts w:eastAsia="Arial"/>
                <w:sz w:val="22"/>
              </w:rPr>
              <w:t xml:space="preserve">Optimise the learning growth of all students. </w:t>
            </w:r>
          </w:p>
        </w:tc>
        <w:tc>
          <w:tcPr>
            <w:tcW w:w="1677" w:type="dxa"/>
            <w:vMerge w:val="restart"/>
          </w:tcPr>
          <w:p w:rsidR="00E043DF" w:rsidRPr="00041607" w:rsidRDefault="00393EAD" w:rsidP="00B274BE">
            <w:pPr>
              <w:pStyle w:val="ESBodyText"/>
              <w:spacing w:after="0"/>
              <w:ind w:left="-20"/>
              <w:rPr>
                <w:rFonts w:eastAsia="Arial"/>
                <w:sz w:val="22"/>
                <w:lang w:val="en-AU"/>
              </w:rPr>
            </w:pPr>
            <w:r w:rsidRPr="00041607">
              <w:rPr>
                <w:rFonts w:eastAsia="Arial"/>
                <w:sz w:val="22"/>
              </w:rPr>
              <w:t>Yes</w:t>
            </w:r>
          </w:p>
        </w:tc>
        <w:tc>
          <w:tcPr>
            <w:tcW w:w="6039" w:type="dxa"/>
          </w:tcPr>
          <w:p w:rsidR="00E043DF" w:rsidRPr="00041607" w:rsidRDefault="00393EA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By 2029, increase the 2024 percentage of Year 3 students achieving NAPLAN exceeding:</w:t>
            </w:r>
          </w:p>
          <w:p w:rsidR="00E043DF" w:rsidRPr="00041607" w:rsidRDefault="00393EAD" w:rsidP="00B274BE">
            <w:pPr>
              <w:pStyle w:val="ESBodyText"/>
              <w:numPr>
                <w:ilvl w:val="0"/>
                <w:numId w:val="18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Reading domain from 25% to 33%</w:t>
            </w:r>
          </w:p>
          <w:p w:rsidR="00E043DF" w:rsidRPr="00041607" w:rsidRDefault="00393EAD" w:rsidP="00B274BE">
            <w:pPr>
              <w:pStyle w:val="ESBodyText"/>
              <w:numPr>
                <w:ilvl w:val="0"/>
                <w:numId w:val="18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Numeracy domain from 7% to 19%</w:t>
            </w:r>
          </w:p>
          <w:p w:rsidR="00E043DF" w:rsidRPr="00041607" w:rsidRDefault="00393EAD" w:rsidP="00B274BE">
            <w:pPr>
              <w:pStyle w:val="ESBodyText"/>
              <w:numPr>
                <w:ilvl w:val="0"/>
                <w:numId w:val="18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Writing domain from 10% to 13%</w:t>
            </w:r>
          </w:p>
          <w:p w:rsidR="00E043DF" w:rsidRPr="00041607" w:rsidRDefault="00393EA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 xml:space="preserve">By 2029, increase the 2024 </w:t>
            </w:r>
            <w:r w:rsidRPr="00041607">
              <w:rPr>
                <w:rFonts w:eastAsia="Arial"/>
                <w:sz w:val="22"/>
              </w:rPr>
              <w:t>percentage of Year 5 students achieving NAPLAN exceeding:</w:t>
            </w:r>
          </w:p>
          <w:p w:rsidR="00E043DF" w:rsidRPr="00041607" w:rsidRDefault="00393EAD" w:rsidP="00B274BE">
            <w:pPr>
              <w:pStyle w:val="ESBodyText"/>
              <w:numPr>
                <w:ilvl w:val="0"/>
                <w:numId w:val="19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Reading domain from 20% to 34%</w:t>
            </w:r>
          </w:p>
          <w:p w:rsidR="00E043DF" w:rsidRPr="00041607" w:rsidRDefault="00393EAD" w:rsidP="00B274BE">
            <w:pPr>
              <w:pStyle w:val="ESBodyText"/>
              <w:numPr>
                <w:ilvl w:val="0"/>
                <w:numId w:val="19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Numeracy domain from 13% to 19%</w:t>
            </w:r>
          </w:p>
          <w:p w:rsidR="00E043DF" w:rsidRPr="00041607" w:rsidRDefault="00393EAD" w:rsidP="00B274BE">
            <w:pPr>
              <w:pStyle w:val="ESBodyText"/>
              <w:numPr>
                <w:ilvl w:val="0"/>
                <w:numId w:val="19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Writing domain from 9% to 19%</w:t>
            </w:r>
          </w:p>
          <w:p w:rsidR="00E043DF" w:rsidRPr="00041607" w:rsidRDefault="00393EA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lang w:val="en-AU"/>
              </w:rPr>
            </w:pPr>
          </w:p>
        </w:tc>
        <w:tc>
          <w:tcPr>
            <w:tcW w:w="3713" w:type="dxa"/>
            <w:shd w:val="clear" w:color="auto" w:fill="FFF0C9"/>
          </w:tcPr>
          <w:p w:rsidR="00E043DF" w:rsidRPr="00041607" w:rsidRDefault="00393EAD" w:rsidP="00B274BE">
            <w:pPr>
              <w:pStyle w:val="ESBodyText"/>
              <w:spacing w:after="0"/>
              <w:ind w:left="51"/>
              <w:rPr>
                <w:rFonts w:eastAsia="Arial"/>
                <w:sz w:val="22"/>
                <w:lang w:val="en-AU"/>
              </w:rPr>
            </w:pPr>
            <w:r w:rsidRPr="00041607">
              <w:rPr>
                <w:rFonts w:eastAsia="Arial"/>
                <w:sz w:val="22"/>
              </w:rPr>
              <w:t>Develop, document and embed an agreed KPS instructional model in all curriculum areas.</w:t>
            </w:r>
          </w:p>
        </w:tc>
        <w:tc>
          <w:tcPr>
            <w:tcW w:w="1559" w:type="dxa"/>
          </w:tcPr>
          <w:p w:rsidR="00E043DF" w:rsidRPr="00041607" w:rsidRDefault="00393EAD" w:rsidP="00B274BE">
            <w:pPr>
              <w:pStyle w:val="ESBodyText"/>
              <w:spacing w:after="0"/>
              <w:ind w:left="31"/>
              <w:rPr>
                <w:rFonts w:eastAsia="Arial"/>
                <w:sz w:val="22"/>
                <w:lang w:val="en-AU"/>
              </w:rPr>
            </w:pPr>
            <w:r w:rsidRPr="00041607">
              <w:rPr>
                <w:rFonts w:eastAsia="Arial"/>
                <w:sz w:val="22"/>
              </w:rPr>
              <w:t>Yes</w:t>
            </w:r>
          </w:p>
        </w:tc>
      </w:tr>
      <w:tr w:rsidR="00CF0D2B" w:rsidTr="00DD0CC0">
        <w:trPr>
          <w:trHeight w:val="83"/>
        </w:trPr>
        <w:tc>
          <w:tcPr>
            <w:tcW w:w="2747" w:type="dxa"/>
            <w:vMerge/>
          </w:tcPr>
          <w:p w:rsidR="00E043DF" w:rsidRPr="00B274BE" w:rsidRDefault="00393EAD" w:rsidP="00B274BE">
            <w:pPr>
              <w:pStyle w:val="ESBodyText"/>
              <w:spacing w:after="0"/>
            </w:pPr>
          </w:p>
        </w:tc>
        <w:tc>
          <w:tcPr>
            <w:tcW w:w="1677" w:type="dxa"/>
            <w:vMerge/>
          </w:tcPr>
          <w:p w:rsidR="00E043DF" w:rsidRPr="00041607" w:rsidRDefault="00393EAD" w:rsidP="00B274BE">
            <w:pPr>
              <w:pStyle w:val="ESBodyText"/>
              <w:spacing w:after="0"/>
              <w:ind w:left="-20"/>
              <w:rPr>
                <w:lang w:val="en-AU"/>
              </w:rPr>
            </w:pPr>
          </w:p>
        </w:tc>
        <w:tc>
          <w:tcPr>
            <w:tcW w:w="6039" w:type="dxa"/>
          </w:tcPr>
          <w:p w:rsidR="00E043DF" w:rsidRPr="00041607" w:rsidRDefault="00393EA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 xml:space="preserve">By 2029, </w:t>
            </w:r>
            <w:r w:rsidRPr="00041607">
              <w:rPr>
                <w:rFonts w:eastAsia="Arial"/>
                <w:sz w:val="22"/>
              </w:rPr>
              <w:t>increase the percentage of Year 1 to 6 students assessed as being above expected learning growth (Teacher Judgement, Victorian Curriculum):</w:t>
            </w:r>
          </w:p>
          <w:p w:rsidR="00E043DF" w:rsidRPr="00041607" w:rsidRDefault="00393EAD" w:rsidP="00B274BE">
            <w:pPr>
              <w:pStyle w:val="ESBodyText"/>
              <w:numPr>
                <w:ilvl w:val="0"/>
                <w:numId w:val="20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Reading and viewing from 9% (2024) to 18%</w:t>
            </w:r>
          </w:p>
          <w:p w:rsidR="00324FFB" w:rsidRDefault="00324FFB" w:rsidP="00324FFB">
            <w:pPr>
              <w:numPr>
                <w:ilvl w:val="0"/>
                <w:numId w:val="20"/>
              </w:numPr>
              <w:ind w:hanging="201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</w:rPr>
              <w:t>Mathematics 2.0 from 5% (202</w:t>
            </w:r>
            <w:r>
              <w:rPr>
                <w:rFonts w:eastAsia="Arial"/>
                <w:sz w:val="22"/>
              </w:rPr>
              <w:t>5</w:t>
            </w:r>
            <w:bookmarkStart w:id="1" w:name="_GoBack"/>
            <w:bookmarkEnd w:id="1"/>
            <w:r>
              <w:rPr>
                <w:rFonts w:eastAsia="Arial"/>
                <w:sz w:val="22"/>
              </w:rPr>
              <w:t>) to 15% </w:t>
            </w:r>
          </w:p>
          <w:p w:rsidR="00E043DF" w:rsidRPr="00041607" w:rsidRDefault="00393EAD" w:rsidP="00324FFB">
            <w:pPr>
              <w:pStyle w:val="ESBodyText"/>
              <w:spacing w:after="0"/>
              <w:rPr>
                <w:rFonts w:eastAsia="Arial"/>
                <w:sz w:val="22"/>
                <w:szCs w:val="22"/>
              </w:rPr>
            </w:pPr>
          </w:p>
          <w:p w:rsidR="00E043DF" w:rsidRPr="00041607" w:rsidRDefault="00393EA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lang w:val="en-AU"/>
              </w:rPr>
            </w:pPr>
          </w:p>
        </w:tc>
        <w:tc>
          <w:tcPr>
            <w:tcW w:w="3713" w:type="dxa"/>
            <w:shd w:val="clear" w:color="auto" w:fill="FFF0C9"/>
          </w:tcPr>
          <w:p w:rsidR="00E043DF" w:rsidRPr="00041607" w:rsidRDefault="00393EAD" w:rsidP="00B274BE">
            <w:pPr>
              <w:pStyle w:val="ESBodyText"/>
              <w:spacing w:after="0"/>
              <w:ind w:left="51"/>
              <w:rPr>
                <w:rFonts w:eastAsia="Arial"/>
                <w:sz w:val="22"/>
                <w:lang w:val="en-AU"/>
              </w:rPr>
            </w:pPr>
            <w:r w:rsidRPr="00041607">
              <w:rPr>
                <w:rFonts w:eastAsia="Arial"/>
                <w:sz w:val="22"/>
              </w:rPr>
              <w:t xml:space="preserve">Develop, document and embed formative assessment practices to meet students point of need and provide feedback </w:t>
            </w:r>
          </w:p>
        </w:tc>
        <w:tc>
          <w:tcPr>
            <w:tcW w:w="1559" w:type="dxa"/>
          </w:tcPr>
          <w:p w:rsidR="00E043DF" w:rsidRPr="00041607" w:rsidRDefault="00393EAD" w:rsidP="00B274BE">
            <w:pPr>
              <w:pStyle w:val="ESBodyText"/>
              <w:spacing w:after="0"/>
              <w:ind w:left="31"/>
              <w:rPr>
                <w:rFonts w:eastAsia="Arial"/>
                <w:sz w:val="22"/>
                <w:lang w:val="en-AU"/>
              </w:rPr>
            </w:pPr>
            <w:r w:rsidRPr="00041607">
              <w:rPr>
                <w:rFonts w:eastAsia="Arial"/>
                <w:sz w:val="22"/>
              </w:rPr>
              <w:t>No</w:t>
            </w:r>
          </w:p>
        </w:tc>
      </w:tr>
      <w:tr w:rsidR="00CF0D2B" w:rsidTr="00DD0CC0">
        <w:trPr>
          <w:trHeight w:val="83"/>
        </w:trPr>
        <w:tc>
          <w:tcPr>
            <w:tcW w:w="2747" w:type="dxa"/>
            <w:vMerge/>
          </w:tcPr>
          <w:p w:rsidR="00E043DF" w:rsidRPr="00B274BE" w:rsidRDefault="00393EAD" w:rsidP="00B274BE">
            <w:pPr>
              <w:pStyle w:val="ESBodyText"/>
              <w:spacing w:after="0"/>
            </w:pPr>
          </w:p>
        </w:tc>
        <w:tc>
          <w:tcPr>
            <w:tcW w:w="1677" w:type="dxa"/>
            <w:vMerge/>
          </w:tcPr>
          <w:p w:rsidR="00E043DF" w:rsidRPr="00041607" w:rsidRDefault="00393EAD" w:rsidP="00B274BE">
            <w:pPr>
              <w:pStyle w:val="ESBodyText"/>
              <w:spacing w:after="0"/>
              <w:ind w:left="-20"/>
              <w:rPr>
                <w:lang w:val="en-AU"/>
              </w:rPr>
            </w:pPr>
          </w:p>
        </w:tc>
        <w:tc>
          <w:tcPr>
            <w:tcW w:w="6039" w:type="dxa"/>
          </w:tcPr>
          <w:p w:rsidR="00E043DF" w:rsidRPr="00041607" w:rsidRDefault="00393EA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*By 2029, increase the 2025 percentage of Year 5 students making NAPLAN Benchmark Growth:</w:t>
            </w:r>
          </w:p>
          <w:p w:rsidR="00324FFB" w:rsidRDefault="00324FFB" w:rsidP="00324FFB">
            <w:pPr>
              <w:numPr>
                <w:ilvl w:val="0"/>
                <w:numId w:val="21"/>
              </w:numPr>
              <w:ind w:hanging="201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</w:rPr>
              <w:t>Reading from 76% to 81%</w:t>
            </w:r>
          </w:p>
          <w:p w:rsidR="00324FFB" w:rsidRDefault="00324FFB" w:rsidP="00324FFB">
            <w:pPr>
              <w:numPr>
                <w:ilvl w:val="0"/>
                <w:numId w:val="21"/>
              </w:numPr>
              <w:ind w:hanging="201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</w:rPr>
              <w:t>Numeracy from 72% to 79%.</w:t>
            </w:r>
          </w:p>
          <w:p w:rsidR="00E043DF" w:rsidRPr="00041607" w:rsidRDefault="00393EA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lang w:val="en-AU"/>
              </w:rPr>
            </w:pPr>
          </w:p>
        </w:tc>
        <w:tc>
          <w:tcPr>
            <w:tcW w:w="3713" w:type="dxa"/>
          </w:tcPr>
          <w:p w:rsidR="00E043DF" w:rsidRPr="00041607" w:rsidRDefault="00393EAD" w:rsidP="00B274BE">
            <w:pPr>
              <w:pStyle w:val="ESBodyText"/>
              <w:spacing w:after="0"/>
              <w:ind w:left="51"/>
              <w:rPr>
                <w:lang w:val="en-AU"/>
              </w:rPr>
            </w:pPr>
          </w:p>
        </w:tc>
        <w:tc>
          <w:tcPr>
            <w:tcW w:w="1559" w:type="dxa"/>
          </w:tcPr>
          <w:p w:rsidR="00E043DF" w:rsidRPr="00041607" w:rsidRDefault="00393EAD" w:rsidP="00B274BE">
            <w:pPr>
              <w:pStyle w:val="ESBodyText"/>
              <w:spacing w:after="0"/>
              <w:ind w:left="31"/>
              <w:rPr>
                <w:lang w:val="en-AU"/>
              </w:rPr>
            </w:pPr>
          </w:p>
        </w:tc>
      </w:tr>
      <w:tr w:rsidR="00CF0D2B" w:rsidTr="00DD0CC0">
        <w:trPr>
          <w:trHeight w:val="83"/>
        </w:trPr>
        <w:tc>
          <w:tcPr>
            <w:tcW w:w="2747" w:type="dxa"/>
            <w:vMerge/>
          </w:tcPr>
          <w:p w:rsidR="00E043DF" w:rsidRPr="00B274BE" w:rsidRDefault="00393EAD" w:rsidP="00B274BE">
            <w:pPr>
              <w:pStyle w:val="ESBodyText"/>
              <w:spacing w:after="0"/>
            </w:pPr>
          </w:p>
        </w:tc>
        <w:tc>
          <w:tcPr>
            <w:tcW w:w="1677" w:type="dxa"/>
            <w:vMerge/>
          </w:tcPr>
          <w:p w:rsidR="00E043DF" w:rsidRPr="00041607" w:rsidRDefault="00393EAD" w:rsidP="00B274BE">
            <w:pPr>
              <w:pStyle w:val="ESBodyText"/>
              <w:spacing w:after="0"/>
              <w:ind w:left="-20"/>
              <w:rPr>
                <w:lang w:val="en-AU"/>
              </w:rPr>
            </w:pPr>
          </w:p>
        </w:tc>
        <w:tc>
          <w:tcPr>
            <w:tcW w:w="6039" w:type="dxa"/>
          </w:tcPr>
          <w:p w:rsidR="00E043DF" w:rsidRPr="00041607" w:rsidRDefault="00393EA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By 2029, increase the 2024 percentage positive responses on the School Staff</w:t>
            </w:r>
            <w:r w:rsidRPr="00041607">
              <w:rPr>
                <w:rFonts w:eastAsia="Arial"/>
                <w:sz w:val="22"/>
              </w:rPr>
              <w:t xml:space="preserve"> Survey (SSS):</w:t>
            </w:r>
          </w:p>
          <w:p w:rsidR="00E043DF" w:rsidRPr="00041607" w:rsidRDefault="00393EAD" w:rsidP="00B274BE">
            <w:pPr>
              <w:pStyle w:val="ESBodyText"/>
              <w:numPr>
                <w:ilvl w:val="0"/>
                <w:numId w:val="22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Seek feedback to improve practice from 82% to 85%</w:t>
            </w:r>
          </w:p>
          <w:p w:rsidR="00E043DF" w:rsidRPr="00041607" w:rsidRDefault="00393EAD" w:rsidP="00B274BE">
            <w:pPr>
              <w:pStyle w:val="ESBodyText"/>
              <w:numPr>
                <w:ilvl w:val="0"/>
                <w:numId w:val="22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Professional learning through peer observation from 57% to 67%</w:t>
            </w:r>
          </w:p>
          <w:p w:rsidR="00E043DF" w:rsidRPr="00041607" w:rsidRDefault="00393EAD" w:rsidP="00B274BE">
            <w:pPr>
              <w:pStyle w:val="ESBodyText"/>
              <w:numPr>
                <w:ilvl w:val="0"/>
                <w:numId w:val="22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Academic emphasis from 76% to 80%</w:t>
            </w:r>
          </w:p>
          <w:p w:rsidR="00E043DF" w:rsidRPr="00041607" w:rsidRDefault="00393EA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By 2029, maintain the 2024 percentage of positive responses on the School Staff Survey (SSS):</w:t>
            </w:r>
          </w:p>
          <w:p w:rsidR="00E043DF" w:rsidRPr="00041607" w:rsidRDefault="00393EAD" w:rsidP="00B274BE">
            <w:pPr>
              <w:pStyle w:val="ESBodyText"/>
              <w:numPr>
                <w:ilvl w:val="0"/>
                <w:numId w:val="23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Understand formative assessment at 96% </w:t>
            </w:r>
          </w:p>
          <w:p w:rsidR="00E043DF" w:rsidRPr="00041607" w:rsidRDefault="00393EAD" w:rsidP="00B274BE">
            <w:pPr>
              <w:pStyle w:val="ESBodyText"/>
              <w:numPr>
                <w:ilvl w:val="0"/>
                <w:numId w:val="23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Instructional leadership at 96%</w:t>
            </w:r>
          </w:p>
          <w:p w:rsidR="00E043DF" w:rsidRPr="00041607" w:rsidRDefault="00393EA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lang w:val="en-AU"/>
              </w:rPr>
            </w:pPr>
          </w:p>
        </w:tc>
        <w:tc>
          <w:tcPr>
            <w:tcW w:w="3713" w:type="dxa"/>
          </w:tcPr>
          <w:p w:rsidR="00E043DF" w:rsidRPr="00041607" w:rsidRDefault="00393EAD" w:rsidP="00B274BE">
            <w:pPr>
              <w:pStyle w:val="ESBodyText"/>
              <w:spacing w:after="0"/>
              <w:ind w:left="51"/>
              <w:rPr>
                <w:lang w:val="en-AU"/>
              </w:rPr>
            </w:pPr>
          </w:p>
        </w:tc>
        <w:tc>
          <w:tcPr>
            <w:tcW w:w="1559" w:type="dxa"/>
          </w:tcPr>
          <w:p w:rsidR="00E043DF" w:rsidRPr="00041607" w:rsidRDefault="00393EAD" w:rsidP="00B274BE">
            <w:pPr>
              <w:pStyle w:val="ESBodyText"/>
              <w:spacing w:after="0"/>
              <w:ind w:left="31"/>
              <w:rPr>
                <w:lang w:val="en-AU"/>
              </w:rPr>
            </w:pPr>
          </w:p>
        </w:tc>
      </w:tr>
      <w:tr w:rsidR="00CF0D2B" w:rsidTr="00DD0CC0">
        <w:trPr>
          <w:trHeight w:val="83"/>
        </w:trPr>
        <w:tc>
          <w:tcPr>
            <w:tcW w:w="2747" w:type="dxa"/>
            <w:vMerge/>
          </w:tcPr>
          <w:p w:rsidR="00E043DF" w:rsidRPr="00B274BE" w:rsidRDefault="00393EAD" w:rsidP="00B274BE">
            <w:pPr>
              <w:pStyle w:val="ESBodyText"/>
              <w:spacing w:after="0"/>
            </w:pPr>
          </w:p>
        </w:tc>
        <w:tc>
          <w:tcPr>
            <w:tcW w:w="1677" w:type="dxa"/>
            <w:vMerge/>
          </w:tcPr>
          <w:p w:rsidR="00E043DF" w:rsidRPr="00041607" w:rsidRDefault="00393EAD" w:rsidP="00B274BE">
            <w:pPr>
              <w:pStyle w:val="ESBodyText"/>
              <w:spacing w:after="0"/>
              <w:ind w:left="-20"/>
              <w:rPr>
                <w:lang w:val="en-AU"/>
              </w:rPr>
            </w:pPr>
          </w:p>
        </w:tc>
        <w:tc>
          <w:tcPr>
            <w:tcW w:w="6039" w:type="dxa"/>
          </w:tcPr>
          <w:p w:rsidR="00E043DF" w:rsidRPr="00041607" w:rsidRDefault="00393EA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By 2029, increase the 2024 percentage positive responses on the student Attitudes to School Survey:</w:t>
            </w:r>
          </w:p>
          <w:p w:rsidR="00E043DF" w:rsidRPr="00041607" w:rsidRDefault="00393EAD" w:rsidP="00B274BE">
            <w:pPr>
              <w:pStyle w:val="ESBodyText"/>
              <w:numPr>
                <w:ilvl w:val="0"/>
                <w:numId w:val="24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Sense of confidence from 77% to 80%</w:t>
            </w:r>
          </w:p>
          <w:p w:rsidR="00E043DF" w:rsidRPr="00041607" w:rsidRDefault="00393EAD" w:rsidP="00B274BE">
            <w:pPr>
              <w:pStyle w:val="ESBodyText"/>
              <w:numPr>
                <w:ilvl w:val="0"/>
                <w:numId w:val="24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Effective teaching time from 89% to 91%.</w:t>
            </w:r>
          </w:p>
          <w:p w:rsidR="00E043DF" w:rsidRPr="00041607" w:rsidRDefault="00393EA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lang w:val="en-AU"/>
              </w:rPr>
            </w:pPr>
          </w:p>
        </w:tc>
        <w:tc>
          <w:tcPr>
            <w:tcW w:w="3713" w:type="dxa"/>
          </w:tcPr>
          <w:p w:rsidR="00E043DF" w:rsidRPr="00041607" w:rsidRDefault="00393EAD" w:rsidP="00B274BE">
            <w:pPr>
              <w:pStyle w:val="ESBodyText"/>
              <w:spacing w:after="0"/>
              <w:ind w:left="51"/>
              <w:rPr>
                <w:lang w:val="en-AU"/>
              </w:rPr>
            </w:pPr>
          </w:p>
        </w:tc>
        <w:tc>
          <w:tcPr>
            <w:tcW w:w="1559" w:type="dxa"/>
          </w:tcPr>
          <w:p w:rsidR="00E043DF" w:rsidRPr="00041607" w:rsidRDefault="00393EAD" w:rsidP="00B274BE">
            <w:pPr>
              <w:pStyle w:val="ESBodyText"/>
              <w:spacing w:after="0"/>
              <w:ind w:left="31"/>
              <w:rPr>
                <w:lang w:val="en-AU"/>
              </w:rPr>
            </w:pPr>
          </w:p>
        </w:tc>
      </w:tr>
      <w:tr w:rsidR="00CF0D2B" w:rsidTr="00DD0CC0">
        <w:trPr>
          <w:trHeight w:val="83"/>
        </w:trPr>
        <w:tc>
          <w:tcPr>
            <w:tcW w:w="2747" w:type="dxa"/>
            <w:vMerge/>
          </w:tcPr>
          <w:p w:rsidR="00E043DF" w:rsidRPr="00B274BE" w:rsidRDefault="00393EAD" w:rsidP="00B274BE">
            <w:pPr>
              <w:pStyle w:val="ESBodyText"/>
              <w:spacing w:after="0"/>
            </w:pPr>
          </w:p>
        </w:tc>
        <w:tc>
          <w:tcPr>
            <w:tcW w:w="1677" w:type="dxa"/>
            <w:vMerge/>
          </w:tcPr>
          <w:p w:rsidR="00E043DF" w:rsidRPr="00041607" w:rsidRDefault="00393EAD" w:rsidP="00B274BE">
            <w:pPr>
              <w:pStyle w:val="ESBodyText"/>
              <w:spacing w:after="0"/>
              <w:ind w:left="-20"/>
              <w:rPr>
                <w:lang w:val="en-AU"/>
              </w:rPr>
            </w:pPr>
          </w:p>
        </w:tc>
        <w:tc>
          <w:tcPr>
            <w:tcW w:w="6039" w:type="dxa"/>
          </w:tcPr>
          <w:p w:rsidR="00E043DF" w:rsidRPr="00041607" w:rsidRDefault="00393EA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By 2029, increase the 2024 percentage positive responses on the Parent/Carer/Guardian Opinion Survey: </w:t>
            </w:r>
          </w:p>
          <w:p w:rsidR="00E043DF" w:rsidRPr="00041607" w:rsidRDefault="00393EAD" w:rsidP="00B274BE">
            <w:pPr>
              <w:pStyle w:val="ESBodyText"/>
              <w:numPr>
                <w:ilvl w:val="0"/>
                <w:numId w:val="25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student Cognitive Engagement module from 80% to 83%</w:t>
            </w:r>
          </w:p>
          <w:p w:rsidR="00E043DF" w:rsidRPr="00041607" w:rsidRDefault="00393EA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lang w:val="en-AU"/>
              </w:rPr>
            </w:pPr>
          </w:p>
        </w:tc>
        <w:tc>
          <w:tcPr>
            <w:tcW w:w="3713" w:type="dxa"/>
          </w:tcPr>
          <w:p w:rsidR="00E043DF" w:rsidRPr="00041607" w:rsidRDefault="00393EAD" w:rsidP="00B274BE">
            <w:pPr>
              <w:pStyle w:val="ESBodyText"/>
              <w:spacing w:after="0"/>
              <w:ind w:left="51"/>
              <w:rPr>
                <w:lang w:val="en-AU"/>
              </w:rPr>
            </w:pPr>
          </w:p>
        </w:tc>
        <w:tc>
          <w:tcPr>
            <w:tcW w:w="1559" w:type="dxa"/>
          </w:tcPr>
          <w:p w:rsidR="00E043DF" w:rsidRPr="00041607" w:rsidRDefault="00393EAD" w:rsidP="00B274BE">
            <w:pPr>
              <w:pStyle w:val="ESBodyText"/>
              <w:spacing w:after="0"/>
              <w:ind w:left="31"/>
              <w:rPr>
                <w:lang w:val="en-AU"/>
              </w:rPr>
            </w:pPr>
          </w:p>
        </w:tc>
      </w:tr>
      <w:tr w:rsidR="00CF0D2B" w:rsidTr="00DD0CC0">
        <w:trPr>
          <w:trHeight w:val="83"/>
        </w:trPr>
        <w:tc>
          <w:tcPr>
            <w:tcW w:w="2747" w:type="dxa"/>
            <w:vMerge w:val="restart"/>
          </w:tcPr>
          <w:p w:rsidR="00E043DF" w:rsidRPr="00B274BE" w:rsidRDefault="00393EAD" w:rsidP="00B274BE">
            <w:pPr>
              <w:pStyle w:val="ESBodyText"/>
              <w:spacing w:after="0"/>
              <w:rPr>
                <w:rFonts w:eastAsia="Arial"/>
                <w:sz w:val="22"/>
              </w:rPr>
            </w:pPr>
            <w:r w:rsidRPr="00B274BE">
              <w:rPr>
                <w:rFonts w:eastAsia="Arial"/>
                <w:sz w:val="22"/>
              </w:rPr>
              <w:t>Optimise student engagement and wellbeing.</w:t>
            </w:r>
          </w:p>
        </w:tc>
        <w:tc>
          <w:tcPr>
            <w:tcW w:w="1677" w:type="dxa"/>
            <w:vMerge w:val="restart"/>
          </w:tcPr>
          <w:p w:rsidR="00E043DF" w:rsidRPr="00041607" w:rsidRDefault="00393EAD" w:rsidP="00B274BE">
            <w:pPr>
              <w:pStyle w:val="ESBodyText"/>
              <w:spacing w:after="0"/>
              <w:ind w:left="-20"/>
              <w:rPr>
                <w:rFonts w:eastAsia="Arial"/>
                <w:sz w:val="22"/>
                <w:lang w:val="en-AU"/>
              </w:rPr>
            </w:pPr>
            <w:r w:rsidRPr="00041607">
              <w:rPr>
                <w:rFonts w:eastAsia="Arial"/>
                <w:sz w:val="22"/>
              </w:rPr>
              <w:t>Yes</w:t>
            </w:r>
          </w:p>
        </w:tc>
        <w:tc>
          <w:tcPr>
            <w:tcW w:w="6039" w:type="dxa"/>
          </w:tcPr>
          <w:p w:rsidR="00E043DF" w:rsidRPr="00041607" w:rsidRDefault="00393EA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 xml:space="preserve">By 2029, increase the 2024 percentage </w:t>
            </w:r>
            <w:r w:rsidRPr="00041607">
              <w:rPr>
                <w:rFonts w:eastAsia="Arial"/>
                <w:sz w:val="22"/>
              </w:rPr>
              <w:t>positive responses on the Parent/Carer/Guardian Opinion Survey:</w:t>
            </w:r>
          </w:p>
          <w:p w:rsidR="00E043DF" w:rsidRPr="00041607" w:rsidRDefault="00393EAD" w:rsidP="00B274BE">
            <w:pPr>
              <w:pStyle w:val="ESBodyText"/>
              <w:numPr>
                <w:ilvl w:val="0"/>
                <w:numId w:val="26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Student agency and voice from 80% to 85%</w:t>
            </w:r>
          </w:p>
          <w:p w:rsidR="00E043DF" w:rsidRPr="00041607" w:rsidRDefault="00393EA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lang w:val="en-AU"/>
              </w:rPr>
            </w:pPr>
          </w:p>
        </w:tc>
        <w:tc>
          <w:tcPr>
            <w:tcW w:w="3713" w:type="dxa"/>
            <w:shd w:val="clear" w:color="auto" w:fill="FFF0C9"/>
          </w:tcPr>
          <w:p w:rsidR="00E043DF" w:rsidRPr="00041607" w:rsidRDefault="00393EAD" w:rsidP="00B274BE">
            <w:pPr>
              <w:pStyle w:val="ESBodyText"/>
              <w:spacing w:after="0"/>
              <w:ind w:left="51"/>
              <w:rPr>
                <w:rFonts w:eastAsia="Arial"/>
                <w:sz w:val="22"/>
                <w:lang w:val="en-AU"/>
              </w:rPr>
            </w:pPr>
            <w:r w:rsidRPr="00041607">
              <w:rPr>
                <w:rFonts w:eastAsia="Arial"/>
                <w:sz w:val="22"/>
              </w:rPr>
              <w:t>Develop, document, and embed a whole-school approach to student agency.</w:t>
            </w:r>
          </w:p>
        </w:tc>
        <w:tc>
          <w:tcPr>
            <w:tcW w:w="1559" w:type="dxa"/>
          </w:tcPr>
          <w:p w:rsidR="00E043DF" w:rsidRPr="00041607" w:rsidRDefault="00393EAD" w:rsidP="00B274BE">
            <w:pPr>
              <w:pStyle w:val="ESBodyText"/>
              <w:spacing w:after="0"/>
              <w:ind w:left="31"/>
              <w:rPr>
                <w:rFonts w:eastAsia="Arial"/>
                <w:sz w:val="22"/>
                <w:lang w:val="en-AU"/>
              </w:rPr>
            </w:pPr>
            <w:r w:rsidRPr="00041607">
              <w:rPr>
                <w:rFonts w:eastAsia="Arial"/>
                <w:sz w:val="22"/>
              </w:rPr>
              <w:t>No</w:t>
            </w:r>
          </w:p>
        </w:tc>
      </w:tr>
      <w:tr w:rsidR="00CF0D2B" w:rsidTr="00DD0CC0">
        <w:trPr>
          <w:trHeight w:val="83"/>
        </w:trPr>
        <w:tc>
          <w:tcPr>
            <w:tcW w:w="2747" w:type="dxa"/>
            <w:vMerge/>
          </w:tcPr>
          <w:p w:rsidR="00E043DF" w:rsidRPr="00B274BE" w:rsidRDefault="00393EAD" w:rsidP="00B274BE">
            <w:pPr>
              <w:pStyle w:val="ESBodyText"/>
              <w:spacing w:after="0"/>
            </w:pPr>
          </w:p>
        </w:tc>
        <w:tc>
          <w:tcPr>
            <w:tcW w:w="1677" w:type="dxa"/>
            <w:vMerge/>
          </w:tcPr>
          <w:p w:rsidR="00E043DF" w:rsidRPr="00041607" w:rsidRDefault="00393EAD" w:rsidP="00B274BE">
            <w:pPr>
              <w:pStyle w:val="ESBodyText"/>
              <w:spacing w:after="0"/>
              <w:ind w:left="-20"/>
              <w:rPr>
                <w:lang w:val="en-AU"/>
              </w:rPr>
            </w:pPr>
          </w:p>
        </w:tc>
        <w:tc>
          <w:tcPr>
            <w:tcW w:w="6039" w:type="dxa"/>
          </w:tcPr>
          <w:p w:rsidR="00E043DF" w:rsidRPr="00041607" w:rsidRDefault="00393EA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 xml:space="preserve">By 2029, increase the 2024 percentage positive responses on the student </w:t>
            </w:r>
            <w:r w:rsidRPr="00041607">
              <w:rPr>
                <w:rFonts w:eastAsia="Arial"/>
                <w:sz w:val="22"/>
              </w:rPr>
              <w:t>Attitudes to School Survey:</w:t>
            </w:r>
          </w:p>
          <w:p w:rsidR="00E043DF" w:rsidRPr="00041607" w:rsidRDefault="00393EAD" w:rsidP="00B274BE">
            <w:pPr>
              <w:pStyle w:val="ESBodyText"/>
              <w:numPr>
                <w:ilvl w:val="0"/>
                <w:numId w:val="27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Emotional awareness and regulation from 76% to 80%</w:t>
            </w:r>
          </w:p>
          <w:p w:rsidR="00E043DF" w:rsidRPr="00041607" w:rsidRDefault="00393EAD" w:rsidP="00B274BE">
            <w:pPr>
              <w:pStyle w:val="ESBodyText"/>
              <w:numPr>
                <w:ilvl w:val="0"/>
                <w:numId w:val="27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Managing bullying from 80 % to 85%</w:t>
            </w:r>
          </w:p>
          <w:p w:rsidR="00E043DF" w:rsidRPr="00041607" w:rsidRDefault="00393EAD" w:rsidP="00B274BE">
            <w:pPr>
              <w:pStyle w:val="ESBodyText"/>
              <w:numPr>
                <w:ilvl w:val="0"/>
                <w:numId w:val="27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School connectedness from 79% to 85%</w:t>
            </w:r>
          </w:p>
          <w:p w:rsidR="00E043DF" w:rsidRPr="00041607" w:rsidRDefault="00393EAD" w:rsidP="00B274BE">
            <w:pPr>
              <w:pStyle w:val="ESBodyText"/>
              <w:numPr>
                <w:ilvl w:val="0"/>
                <w:numId w:val="27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Stimulated learning from 88% to 95%</w:t>
            </w:r>
          </w:p>
          <w:p w:rsidR="00E043DF" w:rsidRPr="00041607" w:rsidRDefault="00393EAD" w:rsidP="00B274BE">
            <w:pPr>
              <w:pStyle w:val="ESBodyText"/>
              <w:numPr>
                <w:ilvl w:val="0"/>
                <w:numId w:val="27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lastRenderedPageBreak/>
              <w:t>Student voice and agency from 73% to 75%</w:t>
            </w:r>
          </w:p>
          <w:p w:rsidR="00E043DF" w:rsidRPr="00041607" w:rsidRDefault="00393EAD" w:rsidP="00B274BE">
            <w:pPr>
              <w:pStyle w:val="ESBodyText"/>
              <w:numPr>
                <w:ilvl w:val="0"/>
                <w:numId w:val="27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Perseverance from 77% to 80%</w:t>
            </w:r>
          </w:p>
          <w:p w:rsidR="00E043DF" w:rsidRPr="00041607" w:rsidRDefault="00393EAD" w:rsidP="00B274BE">
            <w:pPr>
              <w:pStyle w:val="ESBodyText"/>
              <w:numPr>
                <w:ilvl w:val="0"/>
                <w:numId w:val="27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Motivation and interest from 77% to 80%.</w:t>
            </w:r>
          </w:p>
          <w:p w:rsidR="00E043DF" w:rsidRPr="00041607" w:rsidRDefault="00393EA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lang w:val="en-AU"/>
              </w:rPr>
            </w:pPr>
          </w:p>
        </w:tc>
        <w:tc>
          <w:tcPr>
            <w:tcW w:w="3713" w:type="dxa"/>
            <w:shd w:val="clear" w:color="auto" w:fill="FFF0C9"/>
          </w:tcPr>
          <w:p w:rsidR="00E043DF" w:rsidRPr="00041607" w:rsidRDefault="00393EAD" w:rsidP="00B274BE">
            <w:pPr>
              <w:pStyle w:val="ESBodyText"/>
              <w:spacing w:after="0"/>
              <w:ind w:left="51"/>
              <w:rPr>
                <w:rFonts w:eastAsia="Arial"/>
                <w:sz w:val="22"/>
                <w:lang w:val="en-AU"/>
              </w:rPr>
            </w:pPr>
            <w:r w:rsidRPr="00041607">
              <w:rPr>
                <w:rFonts w:eastAsia="Arial"/>
                <w:sz w:val="22"/>
              </w:rPr>
              <w:lastRenderedPageBreak/>
              <w:t>Strengthen consistent practice when implementing our multi-tiered approach to student wellbeing, engagement and inclusion.</w:t>
            </w:r>
          </w:p>
        </w:tc>
        <w:tc>
          <w:tcPr>
            <w:tcW w:w="1559" w:type="dxa"/>
          </w:tcPr>
          <w:p w:rsidR="00E043DF" w:rsidRPr="00041607" w:rsidRDefault="00393EAD" w:rsidP="00B274BE">
            <w:pPr>
              <w:pStyle w:val="ESBodyText"/>
              <w:spacing w:after="0"/>
              <w:ind w:left="31"/>
              <w:rPr>
                <w:rFonts w:eastAsia="Arial"/>
                <w:sz w:val="22"/>
                <w:lang w:val="en-AU"/>
              </w:rPr>
            </w:pPr>
            <w:r w:rsidRPr="00041607">
              <w:rPr>
                <w:rFonts w:eastAsia="Arial"/>
                <w:sz w:val="22"/>
              </w:rPr>
              <w:t>Yes</w:t>
            </w:r>
          </w:p>
        </w:tc>
      </w:tr>
      <w:tr w:rsidR="00CF0D2B" w:rsidTr="00DD0CC0">
        <w:trPr>
          <w:trHeight w:val="83"/>
        </w:trPr>
        <w:tc>
          <w:tcPr>
            <w:tcW w:w="2747" w:type="dxa"/>
            <w:vMerge/>
          </w:tcPr>
          <w:p w:rsidR="00E043DF" w:rsidRPr="00B274BE" w:rsidRDefault="00393EAD" w:rsidP="00B274BE">
            <w:pPr>
              <w:pStyle w:val="ESBodyText"/>
              <w:spacing w:after="0"/>
            </w:pPr>
          </w:p>
        </w:tc>
        <w:tc>
          <w:tcPr>
            <w:tcW w:w="1677" w:type="dxa"/>
            <w:vMerge/>
          </w:tcPr>
          <w:p w:rsidR="00E043DF" w:rsidRPr="00041607" w:rsidRDefault="00393EAD" w:rsidP="00B274BE">
            <w:pPr>
              <w:pStyle w:val="ESBodyText"/>
              <w:spacing w:after="0"/>
              <w:ind w:left="-20"/>
              <w:rPr>
                <w:lang w:val="en-AU"/>
              </w:rPr>
            </w:pPr>
          </w:p>
        </w:tc>
        <w:tc>
          <w:tcPr>
            <w:tcW w:w="6039" w:type="dxa"/>
          </w:tcPr>
          <w:p w:rsidR="00E043DF" w:rsidRPr="00041607" w:rsidRDefault="00393EA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By 2029, maintain the 2024 percentage positive response on the SSS:</w:t>
            </w:r>
          </w:p>
          <w:p w:rsidR="00E043DF" w:rsidRPr="00041607" w:rsidRDefault="00393EAD" w:rsidP="00B274BE">
            <w:pPr>
              <w:pStyle w:val="ESBodyText"/>
              <w:numPr>
                <w:ilvl w:val="0"/>
                <w:numId w:val="28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 xml:space="preserve">Use student </w:t>
            </w:r>
            <w:r w:rsidRPr="00041607">
              <w:rPr>
                <w:rFonts w:eastAsia="Arial"/>
                <w:sz w:val="22"/>
              </w:rPr>
              <w:t>feedback to improve practice factor at 91%</w:t>
            </w:r>
          </w:p>
          <w:p w:rsidR="00E043DF" w:rsidRPr="00041607" w:rsidRDefault="00393EA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lang w:val="en-AU"/>
              </w:rPr>
            </w:pPr>
          </w:p>
        </w:tc>
        <w:tc>
          <w:tcPr>
            <w:tcW w:w="3713" w:type="dxa"/>
          </w:tcPr>
          <w:p w:rsidR="00E043DF" w:rsidRPr="00041607" w:rsidRDefault="00393EAD" w:rsidP="00B274BE">
            <w:pPr>
              <w:pStyle w:val="ESBodyText"/>
              <w:spacing w:after="0"/>
              <w:ind w:left="51"/>
              <w:rPr>
                <w:lang w:val="en-AU"/>
              </w:rPr>
            </w:pPr>
          </w:p>
        </w:tc>
        <w:tc>
          <w:tcPr>
            <w:tcW w:w="1559" w:type="dxa"/>
          </w:tcPr>
          <w:p w:rsidR="00E043DF" w:rsidRPr="00041607" w:rsidRDefault="00393EAD" w:rsidP="00B274BE">
            <w:pPr>
              <w:pStyle w:val="ESBodyText"/>
              <w:spacing w:after="0"/>
              <w:ind w:left="31"/>
              <w:rPr>
                <w:lang w:val="en-AU"/>
              </w:rPr>
            </w:pPr>
          </w:p>
        </w:tc>
      </w:tr>
      <w:tr w:rsidR="00CF0D2B" w:rsidTr="00DD0CC0">
        <w:trPr>
          <w:trHeight w:val="83"/>
        </w:trPr>
        <w:tc>
          <w:tcPr>
            <w:tcW w:w="2747" w:type="dxa"/>
            <w:vMerge/>
          </w:tcPr>
          <w:p w:rsidR="00E043DF" w:rsidRPr="00B274BE" w:rsidRDefault="00393EAD" w:rsidP="00B274BE">
            <w:pPr>
              <w:pStyle w:val="ESBodyText"/>
              <w:spacing w:after="0"/>
            </w:pPr>
          </w:p>
        </w:tc>
        <w:tc>
          <w:tcPr>
            <w:tcW w:w="1677" w:type="dxa"/>
            <w:vMerge/>
          </w:tcPr>
          <w:p w:rsidR="00E043DF" w:rsidRPr="00041607" w:rsidRDefault="00393EAD" w:rsidP="00B274BE">
            <w:pPr>
              <w:pStyle w:val="ESBodyText"/>
              <w:spacing w:after="0"/>
              <w:ind w:left="-20"/>
              <w:rPr>
                <w:lang w:val="en-AU"/>
              </w:rPr>
            </w:pPr>
          </w:p>
        </w:tc>
        <w:tc>
          <w:tcPr>
            <w:tcW w:w="6039" w:type="dxa"/>
          </w:tcPr>
          <w:p w:rsidR="00E043DF" w:rsidRPr="00041607" w:rsidRDefault="00393EA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By 2029, increase the 2024 student attendance rate from 91% to 95%</w:t>
            </w:r>
          </w:p>
          <w:p w:rsidR="00E043DF" w:rsidRPr="00041607" w:rsidRDefault="00393EA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By 2029, increase the 2024 percentage of students with 90 to 100% attendance from 69% to 73%.</w:t>
            </w:r>
          </w:p>
          <w:p w:rsidR="00E043DF" w:rsidRPr="00041607" w:rsidRDefault="00393EA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lang w:val="en-AU"/>
              </w:rPr>
            </w:pPr>
          </w:p>
        </w:tc>
        <w:tc>
          <w:tcPr>
            <w:tcW w:w="3713" w:type="dxa"/>
          </w:tcPr>
          <w:p w:rsidR="00E043DF" w:rsidRPr="00041607" w:rsidRDefault="00393EAD" w:rsidP="00B274BE">
            <w:pPr>
              <w:pStyle w:val="ESBodyText"/>
              <w:spacing w:after="0"/>
              <w:ind w:left="51"/>
              <w:rPr>
                <w:lang w:val="en-AU"/>
              </w:rPr>
            </w:pPr>
          </w:p>
        </w:tc>
        <w:tc>
          <w:tcPr>
            <w:tcW w:w="1559" w:type="dxa"/>
          </w:tcPr>
          <w:p w:rsidR="00E043DF" w:rsidRPr="00041607" w:rsidRDefault="00393EAD" w:rsidP="00B274BE">
            <w:pPr>
              <w:pStyle w:val="ESBodyText"/>
              <w:spacing w:after="0"/>
              <w:ind w:left="31"/>
              <w:rPr>
                <w:lang w:val="en-AU"/>
              </w:rPr>
            </w:pPr>
          </w:p>
        </w:tc>
      </w:tr>
    </w:tbl>
    <w:p w:rsidR="003E4341" w:rsidRPr="00041607" w:rsidRDefault="00393EAD" w:rsidP="00C365AB">
      <w:pPr>
        <w:pStyle w:val="ESBodyText"/>
        <w:spacing w:after="0"/>
        <w:rPr>
          <w:lang w:val="en-AU"/>
        </w:rPr>
      </w:pPr>
    </w:p>
    <w:p w:rsidR="00CF0D2B" w:rsidRDefault="00CF0D2B">
      <w:pPr>
        <w:sectPr w:rsidR="00CF0D2B" w:rsidSect="00813499">
          <w:pgSz w:w="16838" w:h="11906" w:orient="landscape" w:code="9"/>
          <w:pgMar w:top="720" w:right="720" w:bottom="720" w:left="720" w:header="624" w:footer="532" w:gutter="0"/>
          <w:pgNumType w:start="2"/>
          <w:cols w:space="397"/>
          <w:docGrid w:linePitch="360"/>
        </w:sectPr>
      </w:pPr>
    </w:p>
    <w:p w:rsidR="006307C3" w:rsidRPr="002F40EA" w:rsidRDefault="00393EAD" w:rsidP="006C7A56">
      <w:pPr>
        <w:ind w:right="-542"/>
        <w:rPr>
          <w:b/>
          <w:color w:val="AF272F"/>
          <w:sz w:val="32"/>
          <w:szCs w:val="32"/>
          <w:lang w:val="en-AU"/>
        </w:rPr>
      </w:pPr>
      <w:r w:rsidRPr="002F40EA">
        <w:rPr>
          <w:b/>
          <w:color w:val="AF272F"/>
          <w:sz w:val="32"/>
          <w:szCs w:val="32"/>
          <w:lang w:val="en-AU"/>
        </w:rPr>
        <w:lastRenderedPageBreak/>
        <w:t xml:space="preserve">Define </w:t>
      </w:r>
      <w:r>
        <w:rPr>
          <w:b/>
          <w:color w:val="AF272F"/>
          <w:sz w:val="32"/>
          <w:szCs w:val="32"/>
        </w:rPr>
        <w:t>a</w:t>
      </w:r>
      <w:r w:rsidRPr="00700D80">
        <w:rPr>
          <w:b/>
          <w:color w:val="AF272F"/>
          <w:sz w:val="32"/>
          <w:szCs w:val="32"/>
        </w:rPr>
        <w:t>ctions, evidence of change and tasks</w:t>
      </w:r>
    </w:p>
    <w:p w:rsidR="005539D1" w:rsidRPr="002F40EA" w:rsidRDefault="00393EAD" w:rsidP="00C259B6">
      <w:pPr>
        <w:pStyle w:val="ESIntroParagraph"/>
        <w:ind w:left="-567" w:right="4330" w:firstLine="567"/>
        <w:rPr>
          <w:color w:val="AF272F"/>
          <w:sz w:val="20"/>
          <w:szCs w:val="20"/>
          <w:lang w:val="en-AU"/>
        </w:rPr>
      </w:pPr>
    </w:p>
    <w:tbl>
      <w:tblPr>
        <w:tblStyle w:val="TableGrid"/>
        <w:tblW w:w="15021" w:type="dxa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9"/>
        <w:gridCol w:w="6799"/>
        <w:gridCol w:w="5103"/>
      </w:tblGrid>
      <w:tr w:rsidR="00CF0D2B" w:rsidTr="00F0634E">
        <w:trPr>
          <w:trHeight w:val="110"/>
        </w:trPr>
        <w:tc>
          <w:tcPr>
            <w:tcW w:w="3119" w:type="dxa"/>
            <w:shd w:val="clear" w:color="auto" w:fill="D9D9D9" w:themeFill="background1" w:themeFillShade="D9"/>
          </w:tcPr>
          <w:p w:rsidR="00973DEE" w:rsidRPr="002F40EA" w:rsidRDefault="00393EAD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eastAsia="Arial"/>
                <w:sz w:val="24"/>
                <w:szCs w:val="24"/>
                <w:lang w:val="en-AU"/>
              </w:rPr>
              <w:t>Goal 1</w:t>
            </w:r>
          </w:p>
        </w:tc>
        <w:tc>
          <w:tcPr>
            <w:tcW w:w="11902" w:type="dxa"/>
            <w:gridSpan w:val="2"/>
            <w:shd w:val="clear" w:color="auto" w:fill="D9D9D9" w:themeFill="background1" w:themeFillShade="D9"/>
          </w:tcPr>
          <w:p w:rsidR="00973DEE" w:rsidRPr="0033147D" w:rsidRDefault="00393EAD" w:rsidP="00FE3D5C">
            <w:pPr>
              <w:pStyle w:val="ESBodyText"/>
              <w:spacing w:after="0"/>
              <w:rPr>
                <w:rFonts w:eastAsia="Arial"/>
                <w:sz w:val="22"/>
                <w:lang w:val="en-AU"/>
              </w:rPr>
            </w:pPr>
            <w:r w:rsidRPr="0033147D">
              <w:rPr>
                <w:rFonts w:eastAsia="Arial"/>
                <w:sz w:val="22"/>
              </w:rPr>
              <w:t xml:space="preserve">Optimise the learning growth of all students. </w:t>
            </w:r>
          </w:p>
        </w:tc>
      </w:tr>
      <w:tr w:rsidR="00CF0D2B" w:rsidTr="00400BA1">
        <w:trPr>
          <w:trHeight w:val="15"/>
        </w:trPr>
        <w:tc>
          <w:tcPr>
            <w:tcW w:w="3119" w:type="dxa"/>
            <w:shd w:val="clear" w:color="auto" w:fill="FFD162"/>
          </w:tcPr>
          <w:p w:rsidR="00973DEE" w:rsidRPr="002F40EA" w:rsidRDefault="00393EAD" w:rsidP="00171379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eastAsia="Arial"/>
                <w:sz w:val="22"/>
                <w:szCs w:val="24"/>
                <w:lang w:val="en-AU"/>
              </w:rPr>
              <w:t>KIS 1.a</w:t>
            </w:r>
          </w:p>
        </w:tc>
        <w:tc>
          <w:tcPr>
            <w:tcW w:w="11902" w:type="dxa"/>
            <w:gridSpan w:val="2"/>
            <w:shd w:val="clear" w:color="auto" w:fill="FFD162"/>
          </w:tcPr>
          <w:p w:rsidR="00973DEE" w:rsidRPr="0033147D" w:rsidRDefault="00393EAD" w:rsidP="00FE3D5C">
            <w:pPr>
              <w:pStyle w:val="ESBodyText"/>
              <w:spacing w:after="0"/>
              <w:rPr>
                <w:b/>
                <w:bCs/>
                <w:lang w:val="en-AU"/>
              </w:rPr>
            </w:pPr>
            <w:r>
              <w:rPr>
                <w:rFonts w:eastAsia="Arial"/>
                <w:sz w:val="22"/>
              </w:rPr>
              <w:t>Develop, document and embed an agreed KPS instructional model in all curriculum areas.</w:t>
            </w:r>
          </w:p>
        </w:tc>
      </w:tr>
      <w:tr w:rsidR="00CF0D2B" w:rsidTr="00F0634E">
        <w:trPr>
          <w:trHeight w:val="263"/>
        </w:trPr>
        <w:tc>
          <w:tcPr>
            <w:tcW w:w="3119" w:type="dxa"/>
            <w:shd w:val="clear" w:color="auto" w:fill="D9D9D9" w:themeFill="background1" w:themeFillShade="D9"/>
          </w:tcPr>
          <w:p w:rsidR="003E1FC6" w:rsidRPr="002F40EA" w:rsidRDefault="00393EAD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 w:rsidRPr="002F40EA">
              <w:rPr>
                <w:b/>
                <w:sz w:val="20"/>
                <w:szCs w:val="24"/>
                <w:lang w:val="en-AU"/>
              </w:rPr>
              <w:t>Actions</w:t>
            </w:r>
          </w:p>
        </w:tc>
        <w:tc>
          <w:tcPr>
            <w:tcW w:w="11902" w:type="dxa"/>
            <w:gridSpan w:val="2"/>
          </w:tcPr>
          <w:p w:rsidR="003E1FC6" w:rsidRPr="0033147D" w:rsidRDefault="00393EAD" w:rsidP="00AF3BC2">
            <w:pPr>
              <w:pStyle w:val="ESBodyText"/>
              <w:spacing w:after="0"/>
              <w:rPr>
                <w:lang w:val="en-AU"/>
              </w:rPr>
            </w:pPr>
            <w:r>
              <w:rPr>
                <w:rFonts w:eastAsia="Arial"/>
                <w:sz w:val="22"/>
              </w:rPr>
              <w:t>- Expand development of the VTLM 2.0</w:t>
            </w:r>
            <w:r>
              <w:rPr>
                <w:rFonts w:eastAsia="Arial"/>
                <w:sz w:val="22"/>
              </w:rPr>
              <w:br/>
              <w:t xml:space="preserve">- Build staff </w:t>
            </w:r>
            <w:r>
              <w:rPr>
                <w:rFonts w:eastAsia="Arial"/>
                <w:sz w:val="22"/>
              </w:rPr>
              <w:t>capability to analyse student data to plan for differentiation and student growth</w:t>
            </w:r>
          </w:p>
        </w:tc>
      </w:tr>
      <w:tr w:rsidR="00CF0D2B" w:rsidTr="00F0634E">
        <w:trPr>
          <w:trHeight w:val="263"/>
        </w:trPr>
        <w:tc>
          <w:tcPr>
            <w:tcW w:w="3119" w:type="dxa"/>
            <w:shd w:val="clear" w:color="auto" w:fill="D9D9D9" w:themeFill="background1" w:themeFillShade="D9"/>
          </w:tcPr>
          <w:p w:rsidR="00737849" w:rsidRPr="002F40EA" w:rsidRDefault="00393EAD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>
              <w:rPr>
                <w:b/>
                <w:sz w:val="20"/>
                <w:szCs w:val="24"/>
                <w:lang w:val="en-AU"/>
              </w:rPr>
              <w:t>Evidence of change</w:t>
            </w:r>
          </w:p>
        </w:tc>
        <w:tc>
          <w:tcPr>
            <w:tcW w:w="11902" w:type="dxa"/>
            <w:gridSpan w:val="2"/>
          </w:tcPr>
          <w:p w:rsidR="00737849" w:rsidRPr="0033147D" w:rsidRDefault="00393EAD" w:rsidP="00AF3BC2">
            <w:pPr>
              <w:pStyle w:val="ESBodyText"/>
              <w:spacing w:after="0"/>
              <w:rPr>
                <w:lang w:val="en-AU"/>
              </w:rPr>
            </w:pPr>
            <w:r>
              <w:rPr>
                <w:rFonts w:eastAsia="Arial"/>
                <w:sz w:val="22"/>
              </w:rPr>
              <w:t xml:space="preserve">Leadership will: </w:t>
            </w:r>
            <w:r>
              <w:rPr>
                <w:rFonts w:eastAsia="Arial"/>
                <w:sz w:val="22"/>
              </w:rPr>
              <w:br/>
              <w:t>Lead and participate in Professional Learning on VTLM 2.0 with all staff</w:t>
            </w:r>
            <w:r>
              <w:rPr>
                <w:rFonts w:eastAsia="Arial"/>
                <w:sz w:val="22"/>
              </w:rPr>
              <w:br/>
              <w:t xml:space="preserve">Privilege time in PL schedule for whole school learning around </w:t>
            </w:r>
            <w:r>
              <w:rPr>
                <w:rFonts w:eastAsia="Arial"/>
                <w:sz w:val="22"/>
              </w:rPr>
              <w:t>the VTLM 2.0</w:t>
            </w:r>
            <w:r>
              <w:rPr>
                <w:rFonts w:eastAsia="Arial"/>
                <w:sz w:val="22"/>
              </w:rPr>
              <w:br/>
              <w:t>Audit the school curriculum documentation to align with Vic Curriculum 2.0 and VTLM 2.0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 xml:space="preserve">Teachers/staff will: </w:t>
            </w:r>
            <w:r>
              <w:rPr>
                <w:rFonts w:eastAsia="Arial"/>
                <w:sz w:val="22"/>
              </w:rPr>
              <w:br/>
              <w:t>Have strengthened their knowledge and understanding, through professional learning, VTLM 2.0 Elements of teaching (Planning and Expl</w:t>
            </w:r>
            <w:r>
              <w:rPr>
                <w:rFonts w:eastAsia="Arial"/>
                <w:sz w:val="22"/>
              </w:rPr>
              <w:t>icit Teaching) and Elements of learning (Attention Focus and Regulation and Mastery and application)</w:t>
            </w:r>
            <w:r>
              <w:rPr>
                <w:rFonts w:eastAsia="Arial"/>
                <w:sz w:val="22"/>
              </w:rPr>
              <w:br/>
              <w:t xml:space="preserve">Explain what students are learning and why </w:t>
            </w:r>
            <w:r>
              <w:rPr>
                <w:rFonts w:eastAsia="Arial"/>
                <w:sz w:val="22"/>
              </w:rPr>
              <w:br/>
              <w:t xml:space="preserve">Include elements of VTLM 2.0 in whole school planning documents 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>Students will:</w:t>
            </w:r>
            <w:r>
              <w:rPr>
                <w:rFonts w:eastAsia="Arial"/>
                <w:sz w:val="22"/>
              </w:rPr>
              <w:br/>
              <w:t>Understand what they are learn</w:t>
            </w:r>
            <w:r>
              <w:rPr>
                <w:rFonts w:eastAsia="Arial"/>
                <w:sz w:val="22"/>
              </w:rPr>
              <w:t>ing and why</w:t>
            </w:r>
            <w:r>
              <w:rPr>
                <w:rFonts w:eastAsia="Arial"/>
                <w:sz w:val="22"/>
              </w:rPr>
              <w:br/>
              <w:t>Use reflection journals/notebooks and whole school practices to enhance their learning</w:t>
            </w:r>
            <w:r>
              <w:rPr>
                <w:rFonts w:eastAsia="Arial"/>
                <w:sz w:val="22"/>
              </w:rPr>
              <w:br/>
              <w:t xml:space="preserve">Know what their next steps in learning opportunities are 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>Additional evidence of change:</w:t>
            </w:r>
            <w:r>
              <w:rPr>
                <w:rFonts w:eastAsia="Arial"/>
                <w:sz w:val="22"/>
              </w:rPr>
              <w:br/>
              <w:t>Have increased data reflecting the effectiveness of whole school pr</w:t>
            </w:r>
            <w:r>
              <w:rPr>
                <w:rFonts w:eastAsia="Arial"/>
                <w:sz w:val="22"/>
              </w:rPr>
              <w:t>ocesses</w:t>
            </w:r>
            <w:r>
              <w:rPr>
                <w:rFonts w:eastAsia="Arial"/>
                <w:sz w:val="22"/>
              </w:rPr>
              <w:br/>
              <w:t>Karoo PS Mathematics and English scope and sequences to be completed and utilised by teams to plan for English and Mathematics teaching and learning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</w:r>
          </w:p>
        </w:tc>
      </w:tr>
      <w:tr w:rsidR="00CF0D2B" w:rsidTr="00400BA1">
        <w:trPr>
          <w:trHeight w:val="264"/>
        </w:trPr>
        <w:tc>
          <w:tcPr>
            <w:tcW w:w="9918" w:type="dxa"/>
            <w:gridSpan w:val="2"/>
            <w:shd w:val="clear" w:color="auto" w:fill="D9D9D9" w:themeFill="background1" w:themeFillShade="D9"/>
          </w:tcPr>
          <w:p w:rsidR="00F0634E" w:rsidRPr="002F40EA" w:rsidRDefault="00393EAD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>
              <w:rPr>
                <w:szCs w:val="24"/>
                <w:lang w:val="en-AU"/>
              </w:rPr>
              <w:t>Tasks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F0634E" w:rsidRPr="002F40EA" w:rsidRDefault="00393EAD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szCs w:val="24"/>
                <w:lang w:val="en-AU"/>
              </w:rPr>
              <w:t>People responsible</w:t>
            </w:r>
          </w:p>
        </w:tc>
      </w:tr>
      <w:tr w:rsidR="00CF0D2B" w:rsidTr="00F0634E">
        <w:trPr>
          <w:trHeight w:val="20"/>
        </w:trPr>
        <w:tc>
          <w:tcPr>
            <w:tcW w:w="9918" w:type="dxa"/>
            <w:gridSpan w:val="2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lastRenderedPageBreak/>
              <w:t>Deliver Professional Learning - VTLM 2.0 / (Elements of teaching- Plan</w:t>
            </w:r>
            <w:r>
              <w:rPr>
                <w:rFonts w:eastAsia="Arial"/>
                <w:sz w:val="22"/>
              </w:rPr>
              <w:t xml:space="preserve">ning and Explicit Teaching- GRR - 'We Do')  </w:t>
            </w:r>
          </w:p>
        </w:tc>
        <w:tc>
          <w:tcPr>
            <w:tcW w:w="5103" w:type="dxa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Assistant principal</w:t>
            </w:r>
          </w:p>
          <w:p w:rsidR="00CF0D2B" w:rsidRDefault="00393EAD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Learning specialist(s)</w:t>
            </w:r>
          </w:p>
          <w:p w:rsidR="00CF0D2B" w:rsidRDefault="00393EAD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Numeracy leader</w:t>
            </w:r>
          </w:p>
        </w:tc>
      </w:tr>
      <w:tr w:rsidR="00CF0D2B" w:rsidTr="00F0634E">
        <w:trPr>
          <w:trHeight w:val="20"/>
        </w:trPr>
        <w:tc>
          <w:tcPr>
            <w:tcW w:w="9918" w:type="dxa"/>
            <w:gridSpan w:val="2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 xml:space="preserve">Develop and provide Professional Learning sessions for Moderating in Mathematics including supporting documentation  </w:t>
            </w:r>
          </w:p>
        </w:tc>
        <w:tc>
          <w:tcPr>
            <w:tcW w:w="5103" w:type="dxa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Assistant principal</w:t>
            </w:r>
          </w:p>
          <w:p w:rsidR="00CF0D2B" w:rsidRDefault="00393EAD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Learning specialist(s)</w:t>
            </w:r>
          </w:p>
          <w:p w:rsidR="00CF0D2B" w:rsidRDefault="00393EAD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Numeracy leader</w:t>
            </w:r>
          </w:p>
        </w:tc>
      </w:tr>
      <w:tr w:rsidR="00CF0D2B" w:rsidTr="00F0634E">
        <w:trPr>
          <w:trHeight w:val="20"/>
        </w:trPr>
        <w:tc>
          <w:tcPr>
            <w:tcW w:w="9918" w:type="dxa"/>
            <w:gridSpan w:val="2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Review and update whole school planning documentation to reflect VTLM 2.0</w:t>
            </w:r>
          </w:p>
        </w:tc>
        <w:tc>
          <w:tcPr>
            <w:tcW w:w="5103" w:type="dxa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Assistant principal</w:t>
            </w:r>
          </w:p>
          <w:p w:rsidR="00CF0D2B" w:rsidRDefault="00393EAD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Leadership team</w:t>
            </w:r>
          </w:p>
          <w:p w:rsidR="00CF0D2B" w:rsidRDefault="00393EAD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Learning specialist(s)</w:t>
            </w:r>
          </w:p>
        </w:tc>
      </w:tr>
      <w:tr w:rsidR="00CF0D2B" w:rsidTr="00F0634E">
        <w:trPr>
          <w:trHeight w:val="20"/>
        </w:trPr>
        <w:tc>
          <w:tcPr>
            <w:tcW w:w="9918" w:type="dxa"/>
            <w:gridSpan w:val="2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Leadership to facilitate Peer Observations through Observe to Learn oppor</w:t>
            </w:r>
            <w:r>
              <w:rPr>
                <w:rFonts w:eastAsia="Arial"/>
                <w:sz w:val="22"/>
              </w:rPr>
              <w:t>tunities</w:t>
            </w:r>
          </w:p>
        </w:tc>
        <w:tc>
          <w:tcPr>
            <w:tcW w:w="5103" w:type="dxa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Leadership team</w:t>
            </w:r>
          </w:p>
        </w:tc>
      </w:tr>
      <w:tr w:rsidR="00CF0D2B" w:rsidTr="00F0634E">
        <w:trPr>
          <w:trHeight w:val="20"/>
        </w:trPr>
        <w:tc>
          <w:tcPr>
            <w:tcW w:w="9918" w:type="dxa"/>
            <w:gridSpan w:val="2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Conduct regular LWTs to monitor and track the impact of teaching and learning strategies reflecting VTLM 2.0</w:t>
            </w:r>
          </w:p>
        </w:tc>
        <w:tc>
          <w:tcPr>
            <w:tcW w:w="5103" w:type="dxa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Leadership team</w:t>
            </w:r>
          </w:p>
        </w:tc>
      </w:tr>
      <w:tr w:rsidR="00CF0D2B" w:rsidTr="00F0634E">
        <w:trPr>
          <w:trHeight w:val="20"/>
        </w:trPr>
        <w:tc>
          <w:tcPr>
            <w:tcW w:w="9918" w:type="dxa"/>
            <w:gridSpan w:val="2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Deliver Parent Education Partnership Series (PEPS) that clearly communicate to our community what th</w:t>
            </w:r>
            <w:r>
              <w:rPr>
                <w:rFonts w:eastAsia="Arial"/>
                <w:sz w:val="22"/>
              </w:rPr>
              <w:t>e VTLM 2.0, and explain how we use the model at Karoo PS.</w:t>
            </w:r>
            <w:r>
              <w:rPr>
                <w:rFonts w:eastAsia="Arial"/>
                <w:sz w:val="22"/>
              </w:rPr>
              <w:br/>
            </w:r>
          </w:p>
        </w:tc>
        <w:tc>
          <w:tcPr>
            <w:tcW w:w="5103" w:type="dxa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Assistant principal</w:t>
            </w:r>
          </w:p>
          <w:p w:rsidR="00CF0D2B" w:rsidRDefault="00393EAD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Learning specialist(s)</w:t>
            </w:r>
          </w:p>
        </w:tc>
      </w:tr>
      <w:tr w:rsidR="00CF0D2B" w:rsidTr="00F0634E">
        <w:trPr>
          <w:trHeight w:val="20"/>
        </w:trPr>
        <w:tc>
          <w:tcPr>
            <w:tcW w:w="9918" w:type="dxa"/>
            <w:gridSpan w:val="2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Facilitate Maths Leaders to attend instructional coaching professional learning</w:t>
            </w:r>
            <w:r>
              <w:rPr>
                <w:rFonts w:eastAsia="Arial"/>
                <w:sz w:val="22"/>
              </w:rPr>
              <w:br/>
            </w:r>
          </w:p>
        </w:tc>
        <w:tc>
          <w:tcPr>
            <w:tcW w:w="5103" w:type="dxa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Assistant principal</w:t>
            </w:r>
          </w:p>
        </w:tc>
      </w:tr>
      <w:tr w:rsidR="00CF0D2B" w:rsidTr="00F0634E">
        <w:trPr>
          <w:trHeight w:val="20"/>
        </w:trPr>
        <w:tc>
          <w:tcPr>
            <w:tcW w:w="9918" w:type="dxa"/>
            <w:gridSpan w:val="2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 xml:space="preserve">Enable Maths leaders opportunities to engage </w:t>
            </w:r>
            <w:r>
              <w:rPr>
                <w:rFonts w:eastAsia="Arial"/>
                <w:sz w:val="22"/>
              </w:rPr>
              <w:t>in coaching sessions with teachers to support evidence-based teaching practice</w:t>
            </w:r>
          </w:p>
        </w:tc>
        <w:tc>
          <w:tcPr>
            <w:tcW w:w="5103" w:type="dxa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Assistant principal</w:t>
            </w:r>
          </w:p>
          <w:p w:rsidR="00CF0D2B" w:rsidRDefault="00393EAD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Leadership team</w:t>
            </w:r>
          </w:p>
          <w:p w:rsidR="00CF0D2B" w:rsidRDefault="00393EAD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Numeracy leader</w:t>
            </w:r>
          </w:p>
        </w:tc>
      </w:tr>
      <w:tr w:rsidR="00CF0D2B" w:rsidTr="00F0634E">
        <w:trPr>
          <w:trHeight w:val="20"/>
        </w:trPr>
        <w:tc>
          <w:tcPr>
            <w:tcW w:w="9918" w:type="dxa"/>
            <w:gridSpan w:val="2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Establishment of clear expectations for the teaching and learning of the English and Maths through revised Scope &amp; Seq</w:t>
            </w:r>
            <w:r>
              <w:rPr>
                <w:rFonts w:eastAsia="Arial"/>
                <w:sz w:val="22"/>
              </w:rPr>
              <w:t>uences</w:t>
            </w:r>
          </w:p>
        </w:tc>
        <w:tc>
          <w:tcPr>
            <w:tcW w:w="5103" w:type="dxa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Assistant principal</w:t>
            </w:r>
          </w:p>
          <w:p w:rsidR="00CF0D2B" w:rsidRDefault="00393EAD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Learning specialist(s)</w:t>
            </w:r>
          </w:p>
        </w:tc>
      </w:tr>
      <w:tr w:rsidR="00CF0D2B" w:rsidTr="00F0634E">
        <w:trPr>
          <w:trHeight w:val="20"/>
        </w:trPr>
        <w:tc>
          <w:tcPr>
            <w:tcW w:w="9918" w:type="dxa"/>
            <w:gridSpan w:val="2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lastRenderedPageBreak/>
              <w:t>Reflect on PLC Inquiry cycle progress and celebration- linking to VTLM 2.0</w:t>
            </w:r>
          </w:p>
        </w:tc>
        <w:tc>
          <w:tcPr>
            <w:tcW w:w="5103" w:type="dxa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Leadership team</w:t>
            </w:r>
          </w:p>
        </w:tc>
      </w:tr>
      <w:tr w:rsidR="00CF0D2B" w:rsidTr="00F0634E">
        <w:trPr>
          <w:trHeight w:val="20"/>
        </w:trPr>
        <w:tc>
          <w:tcPr>
            <w:tcW w:w="9918" w:type="dxa"/>
            <w:gridSpan w:val="2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Strengthen consistent practice in our multi-tiered approach to teaching and learning by working with Interv</w:t>
            </w:r>
            <w:r>
              <w:rPr>
                <w:rFonts w:eastAsia="Arial"/>
                <w:sz w:val="22"/>
              </w:rPr>
              <w:t>ention Team to ensure fidelity of implementation</w:t>
            </w:r>
          </w:p>
        </w:tc>
        <w:tc>
          <w:tcPr>
            <w:tcW w:w="5103" w:type="dxa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Assistant principal</w:t>
            </w:r>
          </w:p>
        </w:tc>
      </w:tr>
      <w:tr w:rsidR="00CF0D2B" w:rsidTr="00F0634E">
        <w:trPr>
          <w:trHeight w:val="110"/>
        </w:trPr>
        <w:tc>
          <w:tcPr>
            <w:tcW w:w="3119" w:type="dxa"/>
            <w:shd w:val="clear" w:color="auto" w:fill="D9D9D9" w:themeFill="background1" w:themeFillShade="D9"/>
          </w:tcPr>
          <w:p w:rsidR="00973DEE" w:rsidRPr="002F40EA" w:rsidRDefault="00393EAD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eastAsia="Arial"/>
                <w:sz w:val="24"/>
                <w:szCs w:val="24"/>
                <w:lang w:val="en-AU"/>
              </w:rPr>
              <w:t>Goal 2</w:t>
            </w:r>
          </w:p>
        </w:tc>
        <w:tc>
          <w:tcPr>
            <w:tcW w:w="11902" w:type="dxa"/>
            <w:gridSpan w:val="2"/>
            <w:shd w:val="clear" w:color="auto" w:fill="D9D9D9" w:themeFill="background1" w:themeFillShade="D9"/>
          </w:tcPr>
          <w:p w:rsidR="00973DEE" w:rsidRPr="0033147D" w:rsidRDefault="00393EAD" w:rsidP="00FE3D5C">
            <w:pPr>
              <w:pStyle w:val="ESBodyText"/>
              <w:spacing w:after="0"/>
              <w:rPr>
                <w:rFonts w:eastAsia="Arial"/>
                <w:sz w:val="22"/>
                <w:lang w:val="en-AU"/>
              </w:rPr>
            </w:pPr>
            <w:r w:rsidRPr="0033147D">
              <w:rPr>
                <w:rFonts w:eastAsia="Arial"/>
                <w:sz w:val="22"/>
              </w:rPr>
              <w:t>Optimise student engagement and wellbeing.</w:t>
            </w:r>
          </w:p>
        </w:tc>
      </w:tr>
      <w:tr w:rsidR="00CF0D2B" w:rsidTr="00400BA1">
        <w:trPr>
          <w:trHeight w:val="15"/>
        </w:trPr>
        <w:tc>
          <w:tcPr>
            <w:tcW w:w="3119" w:type="dxa"/>
            <w:shd w:val="clear" w:color="auto" w:fill="FFD162"/>
          </w:tcPr>
          <w:p w:rsidR="00973DEE" w:rsidRPr="002F40EA" w:rsidRDefault="00393EAD" w:rsidP="00171379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eastAsia="Arial"/>
                <w:sz w:val="22"/>
                <w:szCs w:val="24"/>
                <w:lang w:val="en-AU"/>
              </w:rPr>
              <w:t>KIS 2.b</w:t>
            </w:r>
          </w:p>
        </w:tc>
        <w:tc>
          <w:tcPr>
            <w:tcW w:w="11902" w:type="dxa"/>
            <w:gridSpan w:val="2"/>
            <w:shd w:val="clear" w:color="auto" w:fill="FFD162"/>
          </w:tcPr>
          <w:p w:rsidR="00973DEE" w:rsidRPr="0033147D" w:rsidRDefault="00393EAD" w:rsidP="00FE3D5C">
            <w:pPr>
              <w:pStyle w:val="ESBodyText"/>
              <w:spacing w:after="0"/>
              <w:rPr>
                <w:b/>
                <w:bCs/>
                <w:lang w:val="en-AU"/>
              </w:rPr>
            </w:pPr>
            <w:r>
              <w:rPr>
                <w:rFonts w:eastAsia="Arial"/>
                <w:sz w:val="22"/>
              </w:rPr>
              <w:t>Strengthen consistent practice when implementing our multi-tiered approach to student wellbeing, engagement and inclusion.</w:t>
            </w:r>
          </w:p>
        </w:tc>
      </w:tr>
      <w:tr w:rsidR="00CF0D2B" w:rsidTr="00F0634E">
        <w:trPr>
          <w:trHeight w:val="263"/>
        </w:trPr>
        <w:tc>
          <w:tcPr>
            <w:tcW w:w="3119" w:type="dxa"/>
            <w:shd w:val="clear" w:color="auto" w:fill="D9D9D9" w:themeFill="background1" w:themeFillShade="D9"/>
          </w:tcPr>
          <w:p w:rsidR="003E1FC6" w:rsidRPr="002F40EA" w:rsidRDefault="00393EAD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 w:rsidRPr="002F40EA">
              <w:rPr>
                <w:b/>
                <w:sz w:val="20"/>
                <w:szCs w:val="24"/>
                <w:lang w:val="en-AU"/>
              </w:rPr>
              <w:t>Actions</w:t>
            </w:r>
          </w:p>
        </w:tc>
        <w:tc>
          <w:tcPr>
            <w:tcW w:w="11902" w:type="dxa"/>
            <w:gridSpan w:val="2"/>
          </w:tcPr>
          <w:p w:rsidR="003E1FC6" w:rsidRPr="0033147D" w:rsidRDefault="00393EAD" w:rsidP="00AF3BC2">
            <w:pPr>
              <w:pStyle w:val="ESBodyText"/>
              <w:spacing w:after="0"/>
              <w:rPr>
                <w:lang w:val="en-AU"/>
              </w:rPr>
            </w:pPr>
            <w:r>
              <w:rPr>
                <w:rFonts w:eastAsia="Arial"/>
                <w:sz w:val="22"/>
              </w:rPr>
              <w:t xml:space="preserve">- Expanded development of the Schoolwide Positive Behaviour Support framework </w:t>
            </w:r>
            <w:r>
              <w:rPr>
                <w:rFonts w:eastAsia="Arial"/>
                <w:sz w:val="22"/>
              </w:rPr>
              <w:br/>
              <w:t>- Build staff capacity to understand MTSS and use the Positive Classroom Management Strategies</w:t>
            </w:r>
            <w:r>
              <w:rPr>
                <w:rFonts w:eastAsia="Arial"/>
                <w:sz w:val="22"/>
              </w:rPr>
              <w:br/>
            </w:r>
          </w:p>
        </w:tc>
      </w:tr>
      <w:tr w:rsidR="00CF0D2B" w:rsidTr="00F0634E">
        <w:trPr>
          <w:trHeight w:val="263"/>
        </w:trPr>
        <w:tc>
          <w:tcPr>
            <w:tcW w:w="3119" w:type="dxa"/>
            <w:shd w:val="clear" w:color="auto" w:fill="D9D9D9" w:themeFill="background1" w:themeFillShade="D9"/>
          </w:tcPr>
          <w:p w:rsidR="00737849" w:rsidRPr="002F40EA" w:rsidRDefault="00393EAD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>
              <w:rPr>
                <w:b/>
                <w:sz w:val="20"/>
                <w:szCs w:val="24"/>
                <w:lang w:val="en-AU"/>
              </w:rPr>
              <w:t>Evidence of change</w:t>
            </w:r>
          </w:p>
        </w:tc>
        <w:tc>
          <w:tcPr>
            <w:tcW w:w="11902" w:type="dxa"/>
            <w:gridSpan w:val="2"/>
          </w:tcPr>
          <w:p w:rsidR="00737849" w:rsidRPr="0033147D" w:rsidRDefault="00393EAD" w:rsidP="00AF3BC2">
            <w:pPr>
              <w:pStyle w:val="ESBodyText"/>
              <w:spacing w:after="0"/>
              <w:rPr>
                <w:lang w:val="en-AU"/>
              </w:rPr>
            </w:pPr>
            <w:r>
              <w:rPr>
                <w:rFonts w:eastAsia="Arial"/>
                <w:sz w:val="22"/>
              </w:rPr>
              <w:t>Leadership will:</w:t>
            </w:r>
            <w:r>
              <w:rPr>
                <w:rFonts w:eastAsia="Arial"/>
                <w:sz w:val="22"/>
              </w:rPr>
              <w:br/>
              <w:t xml:space="preserve">Have deepened their knowledge and </w:t>
            </w:r>
            <w:r>
              <w:rPr>
                <w:rFonts w:eastAsia="Arial"/>
                <w:sz w:val="22"/>
              </w:rPr>
              <w:t>consistent understanding of SWPBS and PCMS</w:t>
            </w:r>
            <w:r>
              <w:rPr>
                <w:rFonts w:eastAsia="Arial"/>
                <w:sz w:val="22"/>
              </w:rPr>
              <w:br/>
              <w:t>Provide professional learning for staff on MTSS, SWPBS and PCMS</w:t>
            </w:r>
            <w:r>
              <w:rPr>
                <w:rFonts w:eastAsia="Arial"/>
                <w:sz w:val="22"/>
              </w:rPr>
              <w:br/>
              <w:t xml:space="preserve">Support the protected time for SWPBS Tier 2 team to meet 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 xml:space="preserve">Staff will: </w:t>
            </w:r>
            <w:r>
              <w:rPr>
                <w:rFonts w:eastAsia="Arial"/>
                <w:sz w:val="22"/>
              </w:rPr>
              <w:br/>
              <w:t>Have deepened their knowledge and consistent understanding of MTSS, SWPBS and</w:t>
            </w:r>
            <w:r>
              <w:rPr>
                <w:rFonts w:eastAsia="Arial"/>
                <w:sz w:val="22"/>
              </w:rPr>
              <w:t xml:space="preserve"> PCMS and Tier 1 support</w:t>
            </w:r>
            <w:r>
              <w:rPr>
                <w:rFonts w:eastAsia="Arial"/>
                <w:sz w:val="22"/>
              </w:rPr>
              <w:br/>
              <w:t xml:space="preserve">Show an increase of positive responses to the SWPBS survey so that we achieve a score of 70% or higher </w:t>
            </w:r>
            <w:r>
              <w:rPr>
                <w:rFonts w:eastAsia="Arial"/>
                <w:sz w:val="22"/>
              </w:rPr>
              <w:br/>
              <w:t xml:space="preserve">Utilise the behaviour response flow chart to manage unexpected behaviour </w:t>
            </w:r>
            <w:r>
              <w:rPr>
                <w:rFonts w:eastAsia="Arial"/>
                <w:sz w:val="22"/>
              </w:rPr>
              <w:br/>
              <w:t>Explicitly plan and teach expected behaviour and rout</w:t>
            </w:r>
            <w:r>
              <w:rPr>
                <w:rFonts w:eastAsia="Arial"/>
                <w:sz w:val="22"/>
              </w:rPr>
              <w:t xml:space="preserve">ines, as seen in weekly and termly planners 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>Students will:</w:t>
            </w:r>
            <w:r>
              <w:rPr>
                <w:rFonts w:eastAsia="Arial"/>
                <w:sz w:val="22"/>
              </w:rPr>
              <w:br/>
              <w:t xml:space="preserve">Show an increase in their positive response to ‘My teacher sets clear rules (expectations)’ in ATOSS data  </w:t>
            </w:r>
            <w:r>
              <w:rPr>
                <w:rFonts w:eastAsia="Arial"/>
                <w:sz w:val="22"/>
              </w:rPr>
              <w:br/>
              <w:t xml:space="preserve">Utilise the language of SWPBS when reflecting upon behaviour 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>Additional evidence of c</w:t>
            </w:r>
            <w:r>
              <w:rPr>
                <w:rFonts w:eastAsia="Arial"/>
                <w:sz w:val="22"/>
              </w:rPr>
              <w:t>hange:</w:t>
            </w:r>
            <w:r>
              <w:rPr>
                <w:rFonts w:eastAsia="Arial"/>
                <w:sz w:val="22"/>
              </w:rPr>
              <w:br/>
              <w:t xml:space="preserve">An increase in data response logged on compass </w:t>
            </w:r>
            <w:r>
              <w:rPr>
                <w:rFonts w:eastAsia="Arial"/>
                <w:sz w:val="22"/>
              </w:rPr>
              <w:br/>
              <w:t>KPS Wellbeing scope and sequence to be completed and utilised by teams to plan for Wellbeing teaching and learning</w:t>
            </w:r>
            <w:r>
              <w:rPr>
                <w:rFonts w:eastAsia="Arial"/>
                <w:sz w:val="22"/>
              </w:rPr>
              <w:br/>
            </w:r>
          </w:p>
        </w:tc>
      </w:tr>
      <w:tr w:rsidR="00CF0D2B" w:rsidTr="00400BA1">
        <w:trPr>
          <w:trHeight w:val="264"/>
        </w:trPr>
        <w:tc>
          <w:tcPr>
            <w:tcW w:w="9918" w:type="dxa"/>
            <w:gridSpan w:val="2"/>
            <w:shd w:val="clear" w:color="auto" w:fill="D9D9D9" w:themeFill="background1" w:themeFillShade="D9"/>
          </w:tcPr>
          <w:p w:rsidR="00F0634E" w:rsidRPr="002F40EA" w:rsidRDefault="00393EAD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>
              <w:rPr>
                <w:szCs w:val="24"/>
                <w:lang w:val="en-AU"/>
              </w:rPr>
              <w:t>Tasks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F0634E" w:rsidRPr="002F40EA" w:rsidRDefault="00393EAD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szCs w:val="24"/>
                <w:lang w:val="en-AU"/>
              </w:rPr>
              <w:t>People responsible</w:t>
            </w:r>
          </w:p>
        </w:tc>
      </w:tr>
      <w:tr w:rsidR="00CF0D2B" w:rsidTr="00F0634E">
        <w:trPr>
          <w:trHeight w:val="20"/>
        </w:trPr>
        <w:tc>
          <w:tcPr>
            <w:tcW w:w="9918" w:type="dxa"/>
            <w:gridSpan w:val="2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lastRenderedPageBreak/>
              <w:t xml:space="preserve">Developed and Implemented of Whole School Acknowledgement </w:t>
            </w:r>
            <w:r>
              <w:rPr>
                <w:rFonts w:eastAsia="Arial"/>
                <w:sz w:val="22"/>
              </w:rPr>
              <w:t xml:space="preserve">system </w:t>
            </w:r>
          </w:p>
        </w:tc>
        <w:tc>
          <w:tcPr>
            <w:tcW w:w="5103" w:type="dxa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SWPBS leader/team</w:t>
            </w:r>
          </w:p>
        </w:tc>
      </w:tr>
      <w:tr w:rsidR="00CF0D2B" w:rsidTr="00F0634E">
        <w:trPr>
          <w:trHeight w:val="20"/>
        </w:trPr>
        <w:tc>
          <w:tcPr>
            <w:tcW w:w="9918" w:type="dxa"/>
            <w:gridSpan w:val="2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Deliver Professional Learning on: understanding behaviour, behaviour response flow chart and acknowledgment systems</w:t>
            </w:r>
          </w:p>
        </w:tc>
        <w:tc>
          <w:tcPr>
            <w:tcW w:w="5103" w:type="dxa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Assistant principal</w:t>
            </w:r>
          </w:p>
        </w:tc>
      </w:tr>
      <w:tr w:rsidR="00CF0D2B" w:rsidTr="00F0634E">
        <w:trPr>
          <w:trHeight w:val="20"/>
        </w:trPr>
        <w:tc>
          <w:tcPr>
            <w:tcW w:w="9918" w:type="dxa"/>
            <w:gridSpan w:val="2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 xml:space="preserve">Regularly review pulse data to ensure it’s quality of implementation </w:t>
            </w:r>
          </w:p>
        </w:tc>
        <w:tc>
          <w:tcPr>
            <w:tcW w:w="5103" w:type="dxa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SWPBS leader/team</w:t>
            </w:r>
          </w:p>
        </w:tc>
      </w:tr>
      <w:tr w:rsidR="00CF0D2B" w:rsidTr="00F0634E">
        <w:trPr>
          <w:trHeight w:val="20"/>
        </w:trPr>
        <w:tc>
          <w:tcPr>
            <w:tcW w:w="9918" w:type="dxa"/>
            <w:gridSpan w:val="2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 xml:space="preserve">SIT team to unpack PCMS placemats and discuss implementation through the school </w:t>
            </w:r>
          </w:p>
        </w:tc>
        <w:tc>
          <w:tcPr>
            <w:tcW w:w="5103" w:type="dxa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School improvement team</w:t>
            </w:r>
          </w:p>
        </w:tc>
      </w:tr>
      <w:tr w:rsidR="00CF0D2B" w:rsidTr="00F0634E">
        <w:trPr>
          <w:trHeight w:val="20"/>
        </w:trPr>
        <w:tc>
          <w:tcPr>
            <w:tcW w:w="9918" w:type="dxa"/>
            <w:gridSpan w:val="2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 xml:space="preserve">Development of SWPBS action team and creation of action plan </w:t>
            </w:r>
          </w:p>
        </w:tc>
        <w:tc>
          <w:tcPr>
            <w:tcW w:w="5103" w:type="dxa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SWPBS leader/team</w:t>
            </w:r>
          </w:p>
        </w:tc>
      </w:tr>
      <w:tr w:rsidR="00CF0D2B" w:rsidTr="00F0634E">
        <w:trPr>
          <w:trHeight w:val="20"/>
        </w:trPr>
        <w:tc>
          <w:tcPr>
            <w:tcW w:w="9918" w:type="dxa"/>
            <w:gridSpan w:val="2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Establishment of clear expectations for the t</w:t>
            </w:r>
            <w:r>
              <w:rPr>
                <w:rFonts w:eastAsia="Arial"/>
                <w:sz w:val="22"/>
              </w:rPr>
              <w:t>eaching and learning of the SWPBS and RRRR (Scope &amp; Sequences)</w:t>
            </w:r>
          </w:p>
        </w:tc>
        <w:tc>
          <w:tcPr>
            <w:tcW w:w="5103" w:type="dxa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Respectful relationships implementation team</w:t>
            </w:r>
          </w:p>
          <w:p w:rsidR="00CF0D2B" w:rsidRDefault="00393EAD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SWPBS leader/team</w:t>
            </w:r>
          </w:p>
        </w:tc>
      </w:tr>
      <w:tr w:rsidR="00CF0D2B" w:rsidTr="00F0634E">
        <w:trPr>
          <w:trHeight w:val="20"/>
        </w:trPr>
        <w:tc>
          <w:tcPr>
            <w:tcW w:w="9918" w:type="dxa"/>
            <w:gridSpan w:val="2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Establish processes and procedures for recording, reviewing and responding to the SWPBS data</w:t>
            </w:r>
          </w:p>
        </w:tc>
        <w:tc>
          <w:tcPr>
            <w:tcW w:w="5103" w:type="dxa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Assistant principal</w:t>
            </w:r>
          </w:p>
          <w:p w:rsidR="00CF0D2B" w:rsidRDefault="00393EAD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SWPBS le</w:t>
            </w:r>
            <w:r>
              <w:rPr>
                <w:rFonts w:eastAsia="Arial"/>
                <w:color w:val="000000"/>
                <w:sz w:val="22"/>
              </w:rPr>
              <w:t>ader/team</w:t>
            </w:r>
          </w:p>
        </w:tc>
      </w:tr>
      <w:tr w:rsidR="00CF0D2B" w:rsidTr="00F0634E">
        <w:trPr>
          <w:trHeight w:val="20"/>
        </w:trPr>
        <w:tc>
          <w:tcPr>
            <w:tcW w:w="9918" w:type="dxa"/>
            <w:gridSpan w:val="2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Organise Learning Walks and Talks to collect data on student experiences of SWPBS</w:t>
            </w:r>
          </w:p>
        </w:tc>
        <w:tc>
          <w:tcPr>
            <w:tcW w:w="5103" w:type="dxa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Assistant principal</w:t>
            </w:r>
          </w:p>
        </w:tc>
      </w:tr>
      <w:tr w:rsidR="00CF0D2B" w:rsidTr="00F0634E">
        <w:trPr>
          <w:trHeight w:val="20"/>
        </w:trPr>
        <w:tc>
          <w:tcPr>
            <w:tcW w:w="9918" w:type="dxa"/>
            <w:gridSpan w:val="2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Display the SWPBS expected behaviours and shared vision prominently in all classrooms and learning areas</w:t>
            </w:r>
          </w:p>
        </w:tc>
        <w:tc>
          <w:tcPr>
            <w:tcW w:w="5103" w:type="dxa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Homegroup teachers</w:t>
            </w:r>
          </w:p>
          <w:p w:rsidR="00CF0D2B" w:rsidRDefault="00393EAD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SWPBS leader/team</w:t>
            </w:r>
          </w:p>
        </w:tc>
      </w:tr>
      <w:tr w:rsidR="00CF0D2B" w:rsidTr="00F0634E">
        <w:trPr>
          <w:trHeight w:val="20"/>
        </w:trPr>
        <w:tc>
          <w:tcPr>
            <w:tcW w:w="9918" w:type="dxa"/>
            <w:gridSpan w:val="2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Strengthen consistent practice in our multi-tiered approach to wellbeing, engagement and inclusion by working with our SWPBS coach to ensure fidelity of implementation.</w:t>
            </w:r>
          </w:p>
        </w:tc>
        <w:tc>
          <w:tcPr>
            <w:tcW w:w="5103" w:type="dxa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SWPBS leader/team</w:t>
            </w:r>
          </w:p>
        </w:tc>
      </w:tr>
      <w:tr w:rsidR="00CF0D2B" w:rsidTr="00F0634E">
        <w:trPr>
          <w:trHeight w:val="20"/>
        </w:trPr>
        <w:tc>
          <w:tcPr>
            <w:tcW w:w="9918" w:type="dxa"/>
            <w:gridSpan w:val="2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 xml:space="preserve">Deliver Parent Information Partnership Series </w:t>
            </w:r>
            <w:r>
              <w:rPr>
                <w:rFonts w:eastAsia="Arial"/>
                <w:sz w:val="22"/>
              </w:rPr>
              <w:t>(PEPs) information sessions that clearly communicate our wellbeing, engagement and inclusion approaches to strengthen understanding with families.</w:t>
            </w:r>
          </w:p>
        </w:tc>
        <w:tc>
          <w:tcPr>
            <w:tcW w:w="5103" w:type="dxa"/>
          </w:tcPr>
          <w:p w:rsidR="00F0634E" w:rsidRPr="002F40EA" w:rsidRDefault="00393EA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Assistant principal</w:t>
            </w:r>
          </w:p>
          <w:p w:rsidR="00CF0D2B" w:rsidRDefault="00393EAD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SWPBS leader/team</w:t>
            </w:r>
          </w:p>
        </w:tc>
      </w:tr>
    </w:tbl>
    <w:p w:rsidR="006307C3" w:rsidRPr="002F40EA" w:rsidRDefault="00393EAD" w:rsidP="006C7A56">
      <w:pPr>
        <w:pStyle w:val="ESBodyText"/>
        <w:rPr>
          <w:lang w:val="en-AU"/>
        </w:rPr>
      </w:pPr>
    </w:p>
    <w:p w:rsidR="00CF0D2B" w:rsidRDefault="00CF0D2B"/>
    <w:p w:rsidR="00CF0D2B" w:rsidRDefault="00CF0D2B"/>
    <w:sectPr w:rsidR="00CF0D2B" w:rsidSect="00E36291">
      <w:headerReference w:type="even" r:id="rId21"/>
      <w:headerReference w:type="default" r:id="rId22"/>
      <w:footerReference w:type="default" r:id="rId23"/>
      <w:headerReference w:type="first" r:id="rId24"/>
      <w:pgSz w:w="16838" w:h="11906" w:orient="landscape" w:code="9"/>
      <w:pgMar w:top="1304" w:right="2036" w:bottom="1240" w:left="810" w:header="624" w:footer="532" w:gutter="0"/>
      <w:pgNumType w:start="2"/>
      <w:cols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3EAD" w:rsidRDefault="00393EAD">
      <w:pPr>
        <w:spacing w:after="0" w:line="240" w:lineRule="auto"/>
      </w:pPr>
      <w:r>
        <w:separator/>
      </w:r>
    </w:p>
  </w:endnote>
  <w:endnote w:type="continuationSeparator" w:id="0">
    <w:p w:rsidR="00393EAD" w:rsidRDefault="00393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0D2B" w:rsidRPr="00793BFC" w:rsidRDefault="00393EAD" w:rsidP="00793BFC">
    <w:pPr>
      <w:pStyle w:val="ESSubheading1"/>
      <w:ind w:firstLine="567"/>
      <w:rPr>
        <w:sz w:val="15"/>
        <w:szCs w:val="15"/>
      </w:rPr>
    </w:pPr>
    <w:r w:rsidRPr="00793BFC">
      <w:rPr>
        <w:noProof/>
        <w:sz w:val="15"/>
        <w:szCs w:val="15"/>
      </w:rPr>
      <w:t>Karoo Primary School (5295) - 2026 - AIP</w:t>
    </w:r>
    <w:r w:rsidRPr="00793BFC">
      <w:rPr>
        <w:noProof/>
        <w:sz w:val="15"/>
        <w:szCs w:val="15"/>
        <w:lang w:val="en-AU" w:eastAsia="en-AU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11844304</wp:posOffset>
          </wp:positionH>
          <wp:positionV relativeFrom="paragraph">
            <wp:posOffset>-47625</wp:posOffset>
          </wp:positionV>
          <wp:extent cx="1981200" cy="70485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sdt>
    <w:sdtPr>
      <w:rPr>
        <w:rFonts w:eastAsia="Arial" w:cs="Times New Roman"/>
        <w:color w:val="AF272F"/>
        <w:sz w:val="15"/>
        <w:szCs w:val="15"/>
        <w:lang w:val="en-AU"/>
      </w:rPr>
      <w:id w:val="2083842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F0D2B" w:rsidRPr="007B2B29" w:rsidRDefault="00393EAD" w:rsidP="007B2B29">
        <w:pPr>
          <w:tabs>
            <w:tab w:val="right" w:pos="567"/>
          </w:tabs>
          <w:spacing w:after="0" w:line="240" w:lineRule="auto"/>
          <w:ind w:right="-2268"/>
          <w:rPr>
            <w:rFonts w:eastAsia="Arial" w:cs="Times New Roman"/>
            <w:color w:val="AF272F"/>
            <w:sz w:val="13"/>
            <w:szCs w:val="13"/>
            <w:lang w:val="en-AU"/>
          </w:rPr>
        </w:pP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t xml:space="preserve">Page  </w:t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begin"/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instrText xml:space="preserve"> TITLE  \* MERGEFORMAT </w:instrText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end"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tab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begin"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instrText xml:space="preserve"> PAGE   \* MERGEFORMAT </w:instrText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separate"/>
        </w:r>
        <w:r>
          <w:rPr>
            <w:rFonts w:eastAsia="Arial" w:cs="Times New Roman"/>
            <w:noProof/>
            <w:color w:val="AF272F"/>
            <w:sz w:val="15"/>
            <w:szCs w:val="15"/>
            <w:lang w:val="en-AU"/>
          </w:rPr>
          <w:t>1</w:t>
        </w:r>
        <w:r w:rsidRPr="007B2B29">
          <w:rPr>
            <w:rFonts w:eastAsia="Arial" w:cs="Times New Roman"/>
            <w:noProof/>
            <w:color w:val="AF272F"/>
            <w:sz w:val="15"/>
            <w:szCs w:val="15"/>
            <w:lang w:val="en-AU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15C4" w:rsidRPr="00B4442D" w:rsidRDefault="00393EAD" w:rsidP="00DD6247">
    <w:pPr>
      <w:pStyle w:val="ESSubheading1"/>
      <w:ind w:firstLine="567"/>
      <w:rPr>
        <w:sz w:val="15"/>
        <w:szCs w:val="15"/>
      </w:rPr>
    </w:pPr>
    <w:r w:rsidRPr="00B4442D">
      <w:rPr>
        <w:noProof/>
        <w:sz w:val="15"/>
        <w:szCs w:val="15"/>
      </w:rPr>
      <w:t>Karoo Primary School (5295) - 2026 - AIP</w:t>
    </w:r>
    <w:r w:rsidRPr="00B4442D">
      <w:rPr>
        <w:noProof/>
        <w:sz w:val="15"/>
        <w:szCs w:val="15"/>
        <w:lang w:val="en-AU" w:eastAsia="en-AU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11844304</wp:posOffset>
          </wp:positionH>
          <wp:positionV relativeFrom="paragraph">
            <wp:posOffset>-47625</wp:posOffset>
          </wp:positionV>
          <wp:extent cx="1981200" cy="70485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sdt>
    <w:sdtPr>
      <w:rPr>
        <w:rFonts w:eastAsia="Arial" w:cs="Times New Roman"/>
        <w:color w:val="AF272F"/>
        <w:sz w:val="15"/>
        <w:szCs w:val="15"/>
        <w:lang w:val="en-AU"/>
      </w:rPr>
      <w:id w:val="17721181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015C4" w:rsidRPr="007B2B29" w:rsidRDefault="00393EAD" w:rsidP="007B2B29">
        <w:pPr>
          <w:tabs>
            <w:tab w:val="right" w:pos="567"/>
          </w:tabs>
          <w:spacing w:after="0" w:line="240" w:lineRule="auto"/>
          <w:ind w:right="-2268"/>
          <w:rPr>
            <w:rFonts w:eastAsia="Arial" w:cs="Times New Roman"/>
            <w:color w:val="AF272F"/>
            <w:sz w:val="13"/>
            <w:szCs w:val="13"/>
            <w:lang w:val="en-AU"/>
          </w:rPr>
        </w:pP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t xml:space="preserve">Page  </w:t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begin"/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instrText xml:space="preserve"> TITLE  \* MERGEFORMAT </w:instrText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end"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tab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begin"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instrText xml:space="preserve"> PAGE   \* MERGEFORMAT </w:instrText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separate"/>
        </w:r>
        <w:r>
          <w:rPr>
            <w:rFonts w:eastAsia="Arial" w:cs="Times New Roman"/>
            <w:noProof/>
            <w:color w:val="AF272F"/>
            <w:sz w:val="15"/>
            <w:szCs w:val="15"/>
            <w:lang w:val="en-AU"/>
          </w:rPr>
          <w:t>2</w:t>
        </w:r>
        <w:r w:rsidRPr="007B2B29">
          <w:rPr>
            <w:rFonts w:eastAsia="Arial" w:cs="Times New Roman"/>
            <w:noProof/>
            <w:color w:val="AF272F"/>
            <w:sz w:val="15"/>
            <w:szCs w:val="15"/>
            <w:lang w:val="en-AU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3995" w:rsidRPr="00006534" w:rsidRDefault="00393EAD" w:rsidP="0091722C">
    <w:pPr>
      <w:pStyle w:val="ESSubheading1"/>
      <w:ind w:firstLine="567"/>
    </w:pPr>
    <w:r w:rsidRPr="0091722C">
      <w:rPr>
        <w:noProof/>
        <w:sz w:val="15"/>
        <w:szCs w:val="15"/>
      </w:rPr>
      <w:t>Karoo Primary School (5295) - 2026 - AIP</w:t>
    </w:r>
    <w:r w:rsidRPr="000C104E">
      <w:rPr>
        <w:noProof/>
        <w:lang w:val="en-AU" w:eastAsia="en-AU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11844304</wp:posOffset>
          </wp:positionH>
          <wp:positionV relativeFrom="paragraph">
            <wp:posOffset>-47625</wp:posOffset>
          </wp:positionV>
          <wp:extent cx="1981200" cy="70485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sdt>
    <w:sdtPr>
      <w:rPr>
        <w:rFonts w:eastAsia="Arial" w:cs="Times New Roman"/>
        <w:color w:val="AF272F"/>
        <w:sz w:val="15"/>
        <w:szCs w:val="15"/>
        <w:lang w:val="en-AU"/>
      </w:rPr>
      <w:id w:val="14763118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43995" w:rsidRPr="007B2B29" w:rsidRDefault="00393EAD" w:rsidP="007B2B29">
        <w:pPr>
          <w:tabs>
            <w:tab w:val="right" w:pos="567"/>
          </w:tabs>
          <w:spacing w:after="0" w:line="240" w:lineRule="auto"/>
          <w:ind w:right="-2268"/>
          <w:rPr>
            <w:rFonts w:eastAsia="Arial" w:cs="Times New Roman"/>
            <w:color w:val="AF272F"/>
            <w:sz w:val="13"/>
            <w:szCs w:val="13"/>
            <w:lang w:val="en-AU"/>
          </w:rPr>
        </w:pP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t xml:space="preserve">Page  </w:t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begin"/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instrText xml:space="preserve"> TITLE  \* MERGEFORMAT </w:instrText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end"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tab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begin"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instrText xml:space="preserve"> PAGE   \* MERGEFORMAT </w:instrText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separate"/>
        </w:r>
        <w:r>
          <w:rPr>
            <w:rFonts w:eastAsia="Arial" w:cs="Times New Roman"/>
            <w:noProof/>
            <w:color w:val="AF272F"/>
            <w:sz w:val="15"/>
            <w:szCs w:val="15"/>
            <w:lang w:val="en-AU"/>
          </w:rPr>
          <w:t>2</w:t>
        </w:r>
        <w:r w:rsidRPr="007B2B29">
          <w:rPr>
            <w:rFonts w:eastAsia="Arial" w:cs="Times New Roman"/>
            <w:noProof/>
            <w:color w:val="AF272F"/>
            <w:sz w:val="15"/>
            <w:szCs w:val="15"/>
            <w:lang w:val="en-AU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3EAD" w:rsidRDefault="00393EAD">
      <w:pPr>
        <w:spacing w:after="0" w:line="240" w:lineRule="auto"/>
      </w:pPr>
      <w:r>
        <w:separator/>
      </w:r>
    </w:p>
  </w:footnote>
  <w:footnote w:type="continuationSeparator" w:id="0">
    <w:p w:rsidR="00393EAD" w:rsidRDefault="00393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DD4" w:rsidRDefault="00393EAD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350000" cy="2286000"/>
              <wp:effectExtent l="0" t="1428750" r="0" b="127635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9200000">
                        <a:off x="0" y="0"/>
                        <a:ext cx="6350000" cy="2286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59B6" w:rsidRDefault="00393EAD" w:rsidP="00C259B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3D3D3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D3D3D3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0;margin-top:0;width:500pt;height:180pt;rotation:-40;z-index:251660288;visibility:visible;mso-wrap-style:square;mso-wrap-distance-left:9pt;mso-wrap-distance-top:0;mso-wrap-distance-right:9pt;mso-wrap-distance-bottom:0;mso-position-horizontal:center;mso-position-horizontal-relative:page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" filled="f" stroked="f">
              <o:lock v:ext="edit" shapetype="t"/>
              <v:textbox style="mso-fit-shape-to-text:t">
                <w:txbxContent>
                  <w:p w:rsidR="00C259B6" w:rsidRDefault="00393EAD" w:rsidP="00C259B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3D3D3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D3D3D3"/>
                          </w14:solidFill>
                          <w14:prstDash w14:val="solid"/>
                          <w14:round/>
                        </w14:textOutline>
                      </w:rPr>
                      <w:t>Draft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0D2B" w:rsidRPr="003E29B5" w:rsidRDefault="00393EAD" w:rsidP="008766A4">
    <w:r w:rsidRPr="000C104E">
      <w:rPr>
        <w:noProof/>
        <w:lang w:val="en-AU" w:eastAsia="en-AU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11844068</wp:posOffset>
          </wp:positionH>
          <wp:positionV relativeFrom="paragraph">
            <wp:posOffset>-272367</wp:posOffset>
          </wp:positionV>
          <wp:extent cx="1991003" cy="743054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1003" cy="7430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80DD4" w:rsidRDefault="00393EA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DD4" w:rsidRDefault="00393EAD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350000" cy="2286000"/>
              <wp:effectExtent l="0" t="1428750" r="0" b="127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9200000">
                        <a:off x="0" y="0"/>
                        <a:ext cx="6350000" cy="2286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59B6" w:rsidRDefault="00393EAD" w:rsidP="00C259B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3D3D3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D3D3D3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0;width:500pt;height:180pt;rotation:-40;z-index:251658240;visibility:visible;mso-wrap-style:square;mso-wrap-distance-left:9pt;mso-wrap-distance-top:0;mso-wrap-distance-right:9pt;mso-wrap-distance-bottom:0;mso-position-horizontal:center;mso-position-horizontal-relative:page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" filled="f" stroked="f">
              <o:lock v:ext="edit" shapetype="t"/>
              <v:textbox style="mso-fit-shape-to-text:t">
                <w:txbxContent>
                  <w:p w:rsidR="00C259B6" w:rsidRDefault="00393EAD" w:rsidP="00C259B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3D3D3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D3D3D3"/>
                          </w14:solidFill>
                          <w14:prstDash w14:val="solid"/>
                          <w14:round/>
                        </w14:textOutline>
                      </w:rPr>
                      <w:t>Draft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DD4" w:rsidRDefault="00393EAD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350000" cy="2286000"/>
              <wp:effectExtent l="0" t="1428750" r="0" b="1276350"/>
              <wp:wrapNone/>
              <wp:docPr id="329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9200000">
                        <a:off x="0" y="0"/>
                        <a:ext cx="6350000" cy="2286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59B6" w:rsidRDefault="00393EAD" w:rsidP="00C259B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3D3D3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D3D3D3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0;margin-top:0;width:500pt;height:180pt;rotation:-40;z-index:251665408;visibility:visible;mso-wrap-style:square;mso-wrap-distance-left:9pt;mso-wrap-distance-top:0;mso-wrap-distance-right:9pt;mso-wrap-distance-bottom:0;mso-position-horizontal:center;mso-position-horizontal-relative:page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" filled="f" stroked="f">
              <o:lock v:ext="edit" shapetype="t"/>
              <v:textbox style="mso-fit-shape-to-text:t">
                <w:txbxContent>
                  <w:p w:rsidR="00C259B6" w:rsidRDefault="00393EAD" w:rsidP="00C259B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3D3D3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D3D3D3"/>
                          </w14:solidFill>
                          <w14:prstDash w14:val="solid"/>
                          <w14:round/>
                        </w14:textOutline>
                      </w:rPr>
                      <w:t>Draft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DD4" w:rsidRDefault="00393EAD">
    <w:r w:rsidRPr="000C104E">
      <w:rPr>
        <w:noProof/>
        <w:lang w:val="en-AU" w:eastAsia="en-AU"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11844068</wp:posOffset>
          </wp:positionH>
          <wp:positionV relativeFrom="paragraph">
            <wp:posOffset>-272367</wp:posOffset>
          </wp:positionV>
          <wp:extent cx="1991003" cy="743054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1003" cy="7430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DD4" w:rsidRDefault="00393EAD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350000" cy="2286000"/>
              <wp:effectExtent l="0" t="1428750" r="0" b="1276350"/>
              <wp:wrapNone/>
              <wp:docPr id="3299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9200000">
                        <a:off x="0" y="0"/>
                        <a:ext cx="6350000" cy="2286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59B6" w:rsidRDefault="00393EAD" w:rsidP="00C259B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3D3D3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D3D3D3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0;margin-top:0;width:500pt;height:180pt;rotation:-40;z-index:251661312;visibility:visible;mso-wrap-style:square;mso-wrap-distance-left:9pt;mso-wrap-distance-top:0;mso-wrap-distance-right:9pt;mso-wrap-distance-bottom:0;mso-position-horizontal:center;mso-position-horizontal-relative:page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" filled="f" stroked="f">
              <o:lock v:ext="edit" shapetype="t"/>
              <v:textbox style="mso-fit-shape-to-text:t">
                <w:txbxContent>
                  <w:p w:rsidR="00C259B6" w:rsidRDefault="00393EAD" w:rsidP="00C259B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3D3D3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D3D3D3"/>
                          </w14:solidFill>
                          <w14:prstDash w14:val="solid"/>
                          <w14:round/>
                        </w14:textOutline>
                      </w:rPr>
                      <w:t>Draft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DD4" w:rsidRDefault="00393EAD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350000" cy="2286000"/>
              <wp:effectExtent l="0" t="1428750" r="0" b="1276350"/>
              <wp:wrapNone/>
              <wp:docPr id="334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9200000">
                        <a:off x="0" y="0"/>
                        <a:ext cx="6350000" cy="2286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59B6" w:rsidRDefault="00393EAD" w:rsidP="00C259B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3D3D3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D3D3D3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500pt;height:180pt;rotation:-40;z-index:251670528;visibility:visible;mso-wrap-style:square;mso-wrap-distance-left:9pt;mso-wrap-distance-top:0;mso-wrap-distance-right:9pt;mso-wrap-distance-bottom:0;mso-position-horizontal:center;mso-position-horizontal-relative:page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" filled="f" stroked="f">
              <o:lock v:ext="edit" shapetype="t"/>
              <v:textbox style="mso-fit-shape-to-text:t">
                <w:txbxContent>
                  <w:p w:rsidR="00C259B6" w:rsidRDefault="00393EAD" w:rsidP="00C259B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3D3D3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D3D3D3"/>
                          </w14:solidFill>
                          <w14:prstDash w14:val="solid"/>
                          <w14:round/>
                        </w14:textOutline>
                      </w:rPr>
                      <w:t>Draft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3995" w:rsidRPr="003E29B5" w:rsidRDefault="00393EAD" w:rsidP="008766A4">
    <w:r w:rsidRPr="000C104E">
      <w:rPr>
        <w:noProof/>
        <w:lang w:val="en-AU" w:eastAsia="en-AU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11844068</wp:posOffset>
          </wp:positionH>
          <wp:positionV relativeFrom="paragraph">
            <wp:posOffset>-272367</wp:posOffset>
          </wp:positionV>
          <wp:extent cx="1991003" cy="743054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1003" cy="7430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80DD4" w:rsidRDefault="00393EAD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DD4" w:rsidRDefault="00393EAD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350000" cy="2286000"/>
              <wp:effectExtent l="0" t="1428750" r="0" b="1276350"/>
              <wp:wrapNone/>
              <wp:docPr id="3345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9200000">
                        <a:off x="0" y="0"/>
                        <a:ext cx="6350000" cy="2286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59B6" w:rsidRDefault="00393EAD" w:rsidP="00C259B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3D3D3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D3D3D3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0;margin-top:0;width:500pt;height:180pt;rotation:-40;z-index:251666432;visibility:visible;mso-wrap-style:square;mso-wrap-distance-left:9pt;mso-wrap-distance-top:0;mso-wrap-distance-right:9pt;mso-wrap-distance-bottom:0;mso-position-horizontal:center;mso-position-horizontal-relative:page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" filled="f" stroked="f">
              <o:lock v:ext="edit" shapetype="t"/>
              <v:textbox style="mso-fit-shape-to-text:t">
                <w:txbxContent>
                  <w:p w:rsidR="00C259B6" w:rsidRDefault="00393EAD" w:rsidP="00C259B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3D3D3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D3D3D3"/>
                          </w14:solidFill>
                          <w14:prstDash w14:val="solid"/>
                          <w14:round/>
                        </w14:textOutline>
                      </w:rPr>
                      <w:t>Draft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FE6ADFC"/>
    <w:lvl w:ilvl="0">
      <w:start w:val="1"/>
      <w:numFmt w:val="bullet"/>
      <w:pStyle w:val="NoteLevel1"/>
      <w:lvlText w:val=""/>
      <w:lvlJc w:val="left"/>
      <w:pPr>
        <w:ind w:left="-600" w:hanging="360"/>
      </w:pPr>
      <w:rPr>
        <w:rFonts w:ascii="Symbol" w:hAnsi="Symbol" w:hint="default"/>
        <w:color w:val="AF272F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-240"/>
        </w:tabs>
        <w:ind w:left="12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480"/>
        </w:tabs>
        <w:ind w:left="84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1200"/>
        </w:tabs>
        <w:ind w:left="1560" w:hanging="360"/>
      </w:pPr>
      <w:rPr>
        <w:rFonts w:ascii="Wingdings" w:hAnsi="Wingdings" w:hint="default"/>
        <w:color w:val="AF272F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1920"/>
        </w:tabs>
        <w:ind w:left="228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2640"/>
        </w:tabs>
        <w:ind w:left="3000" w:hanging="360"/>
      </w:pPr>
      <w:rPr>
        <w:rFonts w:ascii="Symbol" w:hAnsi="Symbol" w:hint="default"/>
        <w:sz w:val="15"/>
      </w:rPr>
    </w:lvl>
    <w:lvl w:ilvl="6">
      <w:start w:val="1"/>
      <w:numFmt w:val="bullet"/>
      <w:lvlText w:val="o"/>
      <w:lvlJc w:val="left"/>
      <w:pPr>
        <w:tabs>
          <w:tab w:val="num" w:pos="3360"/>
        </w:tabs>
        <w:ind w:left="372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4080"/>
        </w:tabs>
        <w:ind w:left="444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4800"/>
        </w:tabs>
        <w:ind w:left="516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9844D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EDC9C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11ED4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21843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30ECA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1CA33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204D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CF22D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36ABC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65A25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AD53A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DE22CF"/>
    <w:multiLevelType w:val="multilevel"/>
    <w:tmpl w:val="58EA9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F272F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  <w:sz w:val="15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60527E"/>
    <w:multiLevelType w:val="hybridMultilevel"/>
    <w:tmpl w:val="97505B86"/>
    <w:lvl w:ilvl="0" w:tplc="A2AAC4FA">
      <w:start w:val="1"/>
      <w:numFmt w:val="bullet"/>
      <w:pStyle w:val="ESBulletsinTable"/>
      <w:lvlText w:val=""/>
      <w:lvlJc w:val="left"/>
      <w:pPr>
        <w:ind w:left="360" w:hanging="360"/>
      </w:pPr>
      <w:rPr>
        <w:rFonts w:ascii="Symbol" w:hAnsi="Symbol" w:hint="default"/>
        <w:color w:val="AF272F"/>
      </w:rPr>
    </w:lvl>
    <w:lvl w:ilvl="1" w:tplc="3400715A">
      <w:start w:val="1"/>
      <w:numFmt w:val="bullet"/>
      <w:pStyle w:val="ESBulletsinTableLevel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A6BB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226E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5C9F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BEC4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5863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18C7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3C9E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A94D37"/>
    <w:multiLevelType w:val="multilevel"/>
    <w:tmpl w:val="FEE408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B943FCB"/>
    <w:multiLevelType w:val="multilevel"/>
    <w:tmpl w:val="20C6D0A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  <w:sz w:val="15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CB6DE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FCB6DE1"/>
    <w:multiLevelType w:val="hybridMultilevel"/>
    <w:tmpl w:val="7FCB6DE1"/>
    <w:lvl w:ilvl="0" w:tplc="282A4B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53A6A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4F2CE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D5095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496DBB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07081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BD85A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F727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95490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 w15:restartNumberingAfterBreak="0">
    <w:nsid w:val="7FCB6DE2"/>
    <w:multiLevelType w:val="hybridMultilevel"/>
    <w:tmpl w:val="7FCB6DE2"/>
    <w:lvl w:ilvl="0" w:tplc="EE8868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4E8D3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1009A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CE212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9D2F9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2C8B1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07AC9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1C0D4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A2688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 w15:restartNumberingAfterBreak="0">
    <w:nsid w:val="7FCB6DE3"/>
    <w:multiLevelType w:val="hybridMultilevel"/>
    <w:tmpl w:val="7FCB6DE3"/>
    <w:lvl w:ilvl="0" w:tplc="8B6E6C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1D0C4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1A2AC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31412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B205AE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29654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A30652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3A61E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290AB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" w15:restartNumberingAfterBreak="0">
    <w:nsid w:val="7FCB6DE4"/>
    <w:multiLevelType w:val="hybridMultilevel"/>
    <w:tmpl w:val="7FCB6DE4"/>
    <w:lvl w:ilvl="0" w:tplc="D520C1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6CCD0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ABC37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4AAE0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91E21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472E4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29EAF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B18DE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3B87E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7FCB6DE5"/>
    <w:multiLevelType w:val="hybridMultilevel"/>
    <w:tmpl w:val="7FCB6DE5"/>
    <w:lvl w:ilvl="0" w:tplc="ADA28C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FFE8B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F08C1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3A2F4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F66FF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3FC4B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F5E81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F8E8E4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79255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" w15:restartNumberingAfterBreak="0">
    <w:nsid w:val="7FCB6DE6"/>
    <w:multiLevelType w:val="hybridMultilevel"/>
    <w:tmpl w:val="7FCB6DE6"/>
    <w:lvl w:ilvl="0" w:tplc="9572BA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06EB9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B0A8E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2420A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2F2D4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DB834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EB282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B70C08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CCAD2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 w15:restartNumberingAfterBreak="0">
    <w:nsid w:val="7FCB6DE7"/>
    <w:multiLevelType w:val="hybridMultilevel"/>
    <w:tmpl w:val="7FCB6DE7"/>
    <w:lvl w:ilvl="0" w:tplc="8C74D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61671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CAABA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7D8AD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5BCD4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39685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B90FF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07CB9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3283A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 w15:restartNumberingAfterBreak="0">
    <w:nsid w:val="7FCB6DE8"/>
    <w:multiLevelType w:val="hybridMultilevel"/>
    <w:tmpl w:val="7FCB6DE8"/>
    <w:lvl w:ilvl="0" w:tplc="84C626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494B1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C1A04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4840C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454636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7AAB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05C04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3EE39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1B0F4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" w15:restartNumberingAfterBreak="0">
    <w:nsid w:val="7FCB6DE9"/>
    <w:multiLevelType w:val="hybridMultilevel"/>
    <w:tmpl w:val="7FCB6DE9"/>
    <w:lvl w:ilvl="0" w:tplc="8AFA42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F08D8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DCC74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AC456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014724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F3AA3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BC0C5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534C8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0043D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" w15:restartNumberingAfterBreak="0">
    <w:nsid w:val="7FCB6DEA"/>
    <w:multiLevelType w:val="hybridMultilevel"/>
    <w:tmpl w:val="7FCB6DEA"/>
    <w:lvl w:ilvl="0" w:tplc="3258C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CD896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DF2FE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94444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56E2F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B98F4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8B84B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D64384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AFE47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" w15:restartNumberingAfterBreak="0">
    <w:nsid w:val="7FCB6DEB"/>
    <w:multiLevelType w:val="hybridMultilevel"/>
    <w:tmpl w:val="7FCB6DEB"/>
    <w:lvl w:ilvl="0" w:tplc="1958B3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B5CDD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5902C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DEAEF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B36A67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F4419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8164C7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EDABC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2BE4D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6"/>
  </w:num>
  <w:num w:numId="14">
    <w:abstractNumId w:val="14"/>
  </w:num>
  <w:num w:numId="15">
    <w:abstractNumId w:val="15"/>
  </w:num>
  <w:num w:numId="16">
    <w:abstractNumId w:val="12"/>
  </w:num>
  <w:num w:numId="17">
    <w:abstractNumId w:val="13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ocumentProtection w:enforcement="0"/>
  <w:autoFormatOverride/>
  <w:defaultTabStop w:val="720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D2B"/>
    <w:rsid w:val="00324FFB"/>
    <w:rsid w:val="00393EAD"/>
    <w:rsid w:val="00CF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96D10"/>
  <w15:docId w15:val="{4311A40F-A4FB-479E-9077-35EB98FBF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127682"/>
    <w:pPr>
      <w:spacing w:after="120" w:line="240" w:lineRule="atLeast"/>
    </w:pPr>
    <w:rPr>
      <w:rFonts w:ascii="Arial" w:hAnsi="Arial" w:cs="Arial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semiHidden/>
    <w:qFormat/>
    <w:locked/>
    <w:rsid w:val="009F2302"/>
    <w:pPr>
      <w:keepNext/>
      <w:keepLines/>
      <w:spacing w:after="40"/>
      <w:outlineLvl w:val="0"/>
    </w:pPr>
    <w:rPr>
      <w:rFonts w:eastAsiaTheme="majorEastAsia" w:cstheme="majorBidi"/>
      <w:b/>
      <w:bCs/>
      <w:caps/>
      <w:color w:val="AF272F"/>
      <w:sz w:val="20"/>
      <w:szCs w:val="20"/>
    </w:rPr>
  </w:style>
  <w:style w:type="paragraph" w:styleId="Heading2">
    <w:name w:val="heading 2"/>
    <w:basedOn w:val="Heading1"/>
    <w:next w:val="Normal"/>
    <w:link w:val="Heading2Char"/>
    <w:uiPriority w:val="9"/>
    <w:semiHidden/>
    <w:qFormat/>
    <w:locked/>
    <w:rsid w:val="00751081"/>
    <w:pPr>
      <w:pBdr>
        <w:top w:val="single" w:sz="8" w:space="3" w:color="AF272F"/>
      </w:pBdr>
      <w:spacing w:before="300"/>
      <w:outlineLvl w:val="1"/>
    </w:pPr>
    <w:rPr>
      <w:bCs w:val="0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locked/>
    <w:rsid w:val="00600EB1"/>
    <w:pPr>
      <w:spacing w:before="240"/>
      <w:outlineLvl w:val="2"/>
    </w:pPr>
    <w:rPr>
      <w:b/>
      <w:color w:val="000000" w:themeColor="text1"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locked/>
    <w:rsid w:val="003E43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SHeading1">
    <w:name w:val="ES_Heading 1"/>
    <w:basedOn w:val="Title"/>
    <w:qFormat/>
    <w:rsid w:val="00D049D0"/>
  </w:style>
  <w:style w:type="paragraph" w:styleId="Quote">
    <w:name w:val="Quote"/>
    <w:basedOn w:val="Normal"/>
    <w:next w:val="Normal"/>
    <w:link w:val="QuoteChar"/>
    <w:uiPriority w:val="29"/>
    <w:semiHidden/>
    <w:qFormat/>
    <w:locked/>
    <w:rsid w:val="00D31299"/>
    <w:pPr>
      <w:spacing w:after="60" w:line="300" w:lineRule="atLeast"/>
    </w:pPr>
    <w:rPr>
      <w:b/>
      <w:bCs/>
      <w:color w:val="5A5A59"/>
      <w:sz w:val="24"/>
      <w:szCs w:val="25"/>
    </w:rPr>
  </w:style>
  <w:style w:type="paragraph" w:styleId="Footer">
    <w:name w:val="footer"/>
    <w:basedOn w:val="Normal"/>
    <w:link w:val="FooterChar"/>
    <w:uiPriority w:val="99"/>
    <w:rsid w:val="00326F4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1D2"/>
    <w:rPr>
      <w:rFonts w:ascii="Arial" w:hAnsi="Arial" w:cs="Arial"/>
      <w:sz w:val="18"/>
      <w:szCs w:val="18"/>
    </w:rPr>
  </w:style>
  <w:style w:type="paragraph" w:customStyle="1" w:styleId="ESIntroParagraph">
    <w:name w:val="ES_Intro Paragraph"/>
    <w:basedOn w:val="Subtitle"/>
    <w:qFormat/>
    <w:rsid w:val="00D049D0"/>
  </w:style>
  <w:style w:type="paragraph" w:customStyle="1" w:styleId="ESHeading2">
    <w:name w:val="ES_Heading 2"/>
    <w:basedOn w:val="Heading1"/>
    <w:qFormat/>
    <w:rsid w:val="00895870"/>
    <w:pPr>
      <w:spacing w:before="240" w:after="12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locked/>
    <w:rsid w:val="00980015"/>
    <w:pPr>
      <w:numPr>
        <w:ilvl w:val="1"/>
      </w:numPr>
      <w:spacing w:after="0"/>
    </w:pPr>
    <w:rPr>
      <w:rFonts w:eastAsiaTheme="majorEastAsia" w:cstheme="majorBidi"/>
      <w:color w:val="5A5A59"/>
      <w:sz w:val="27"/>
      <w:szCs w:val="27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11D2"/>
    <w:rPr>
      <w:rFonts w:ascii="Arial" w:eastAsiaTheme="majorEastAsia" w:hAnsi="Arial" w:cstheme="majorBidi"/>
      <w:color w:val="5A5A59"/>
      <w:sz w:val="27"/>
      <w:szCs w:val="27"/>
    </w:rPr>
  </w:style>
  <w:style w:type="character" w:styleId="SubtleEmphasis">
    <w:name w:val="Subtle Emphasis"/>
    <w:basedOn w:val="DefaultParagraphFont"/>
    <w:uiPriority w:val="19"/>
    <w:semiHidden/>
    <w:locked/>
    <w:rsid w:val="00326F4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semiHidden/>
    <w:locked/>
    <w:rsid w:val="00600EB1"/>
    <w:rPr>
      <w:b/>
      <w:bCs/>
      <w:i/>
      <w:iCs/>
      <w:color w:val="C00000"/>
    </w:rPr>
  </w:style>
  <w:style w:type="character" w:styleId="Emphasis">
    <w:name w:val="Emphasis"/>
    <w:basedOn w:val="DefaultParagraphFont"/>
    <w:uiPriority w:val="20"/>
    <w:semiHidden/>
    <w:locked/>
    <w:rsid w:val="00326F48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5711D2"/>
    <w:rPr>
      <w:rFonts w:ascii="Arial" w:eastAsiaTheme="majorEastAsia" w:hAnsi="Arial" w:cstheme="majorBidi"/>
      <w:b/>
      <w:bCs/>
      <w:caps/>
      <w:color w:val="AF272F"/>
      <w:sz w:val="20"/>
      <w:szCs w:val="20"/>
    </w:rPr>
  </w:style>
  <w:style w:type="paragraph" w:styleId="Title">
    <w:name w:val="Title"/>
    <w:next w:val="Subtitle"/>
    <w:link w:val="TitleChar"/>
    <w:uiPriority w:val="10"/>
    <w:semiHidden/>
    <w:qFormat/>
    <w:locked/>
    <w:rsid w:val="009F2302"/>
    <w:pPr>
      <w:spacing w:after="120" w:line="340" w:lineRule="atLeast"/>
      <w:outlineLvl w:val="0"/>
    </w:pPr>
    <w:rPr>
      <w:rFonts w:ascii="Arial" w:eastAsiaTheme="majorEastAsia" w:hAnsi="Arial" w:cstheme="majorBidi"/>
      <w:b/>
      <w:color w:val="AF272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11D2"/>
    <w:rPr>
      <w:rFonts w:ascii="Arial" w:eastAsiaTheme="majorEastAsia" w:hAnsi="Arial" w:cstheme="majorBidi"/>
      <w:b/>
      <w:color w:val="AF272F"/>
      <w:spacing w:val="5"/>
      <w:kern w:val="28"/>
      <w:sz w:val="44"/>
      <w:szCs w:val="52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11D2"/>
    <w:rPr>
      <w:rFonts w:ascii="Arial" w:hAnsi="Arial" w:cs="Arial"/>
      <w:b/>
      <w:bCs/>
      <w:color w:val="5A5A59"/>
      <w:szCs w:val="25"/>
    </w:rPr>
  </w:style>
  <w:style w:type="paragraph" w:styleId="EndnoteText">
    <w:name w:val="endnote text"/>
    <w:basedOn w:val="Normal"/>
    <w:link w:val="EndnoteTextChar"/>
    <w:uiPriority w:val="99"/>
    <w:semiHidden/>
    <w:qFormat/>
    <w:locked/>
    <w:rsid w:val="00980015"/>
    <w:pPr>
      <w:spacing w:before="120" w:after="240"/>
    </w:pPr>
    <w:rPr>
      <w:b/>
      <w:color w:val="5A5A59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11D2"/>
    <w:rPr>
      <w:rFonts w:ascii="Arial" w:hAnsi="Arial" w:cs="Arial"/>
      <w:b/>
      <w:color w:val="5A5A59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1D2"/>
    <w:rPr>
      <w:rFonts w:ascii="Arial" w:eastAsiaTheme="majorEastAsia" w:hAnsi="Arial" w:cstheme="majorBidi"/>
      <w:b/>
      <w:caps/>
      <w:color w:val="AF272F"/>
      <w:sz w:val="20"/>
      <w:szCs w:val="20"/>
    </w:rPr>
  </w:style>
  <w:style w:type="character" w:styleId="Strong">
    <w:name w:val="Strong"/>
    <w:basedOn w:val="DefaultParagraphFont"/>
    <w:uiPriority w:val="22"/>
    <w:semiHidden/>
    <w:qFormat/>
    <w:locked/>
    <w:rsid w:val="00980015"/>
    <w:rPr>
      <w:b/>
      <w:bCs/>
    </w:rPr>
  </w:style>
  <w:style w:type="paragraph" w:styleId="Header">
    <w:name w:val="header"/>
    <w:basedOn w:val="Normal"/>
    <w:link w:val="HeaderChar"/>
    <w:uiPriority w:val="99"/>
    <w:semiHidden/>
    <w:locked/>
    <w:rsid w:val="00784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11D2"/>
    <w:rPr>
      <w:rFonts w:ascii="Arial" w:hAnsi="Arial" w:cs="Arial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1D2"/>
    <w:rPr>
      <w:rFonts w:ascii="Arial" w:hAnsi="Arial" w:cs="Arial"/>
      <w:b/>
      <w:color w:val="000000" w:themeColor="text1"/>
      <w:sz w:val="20"/>
      <w:szCs w:val="18"/>
    </w:rPr>
  </w:style>
  <w:style w:type="paragraph" w:styleId="TOAHeading">
    <w:name w:val="toa heading"/>
    <w:basedOn w:val="Normal"/>
    <w:next w:val="Normal"/>
    <w:uiPriority w:val="99"/>
    <w:semiHidden/>
    <w:locked/>
    <w:rsid w:val="0075108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locked/>
    <w:rsid w:val="000F155E"/>
    <w:pPr>
      <w:spacing w:before="240" w:after="0"/>
      <w:outlineLvl w:val="9"/>
    </w:pPr>
    <w:rPr>
      <w:rFonts w:asciiTheme="majorHAnsi" w:hAnsiTheme="majorHAnsi"/>
      <w:b w:val="0"/>
      <w:bCs w:val="0"/>
      <w:caps w:val="0"/>
      <w:color w:val="365F91" w:themeColor="accent1" w:themeShade="BF"/>
      <w:sz w:val="32"/>
      <w:szCs w:val="32"/>
    </w:rPr>
  </w:style>
  <w:style w:type="paragraph" w:customStyle="1" w:styleId="ESHeading3">
    <w:name w:val="ES_Heading 3"/>
    <w:basedOn w:val="Heading3"/>
    <w:qFormat/>
    <w:rsid w:val="00583B58"/>
    <w:pPr>
      <w:spacing w:before="160" w:after="60"/>
    </w:pPr>
  </w:style>
  <w:style w:type="paragraph" w:customStyle="1" w:styleId="ESBodyText">
    <w:name w:val="ES_Body Text"/>
    <w:basedOn w:val="Normal"/>
    <w:qFormat/>
    <w:rsid w:val="00D049D0"/>
  </w:style>
  <w:style w:type="paragraph" w:styleId="FootnoteText">
    <w:name w:val="footnote text"/>
    <w:basedOn w:val="Normal"/>
    <w:link w:val="FootnoteTextChar"/>
    <w:uiPriority w:val="99"/>
    <w:unhideWhenUsed/>
    <w:locked/>
    <w:rsid w:val="00271F77"/>
    <w:pPr>
      <w:spacing w:after="40" w:line="240" w:lineRule="auto"/>
    </w:pPr>
    <w:rPr>
      <w:sz w:val="11"/>
      <w:szCs w:val="11"/>
    </w:rPr>
  </w:style>
  <w:style w:type="paragraph" w:customStyle="1" w:styleId="NoteLevel1">
    <w:name w:val="Note Level 1"/>
    <w:basedOn w:val="Normal"/>
    <w:uiPriority w:val="99"/>
    <w:locked/>
    <w:rsid w:val="00895870"/>
    <w:pPr>
      <w:keepNext/>
      <w:numPr>
        <w:numId w:val="11"/>
      </w:numPr>
      <w:spacing w:before="120"/>
      <w:ind w:left="284"/>
      <w:contextualSpacing/>
      <w:outlineLvl w:val="0"/>
    </w:pPr>
  </w:style>
  <w:style w:type="paragraph" w:customStyle="1" w:styleId="NoteLevel2">
    <w:name w:val="Note Level 2"/>
    <w:basedOn w:val="Normal"/>
    <w:uiPriority w:val="99"/>
    <w:locked/>
    <w:rsid w:val="00D84C0F"/>
    <w:pPr>
      <w:keepNext/>
      <w:numPr>
        <w:ilvl w:val="1"/>
        <w:numId w:val="11"/>
      </w:numPr>
      <w:spacing w:after="0"/>
      <w:ind w:firstLine="164"/>
      <w:contextualSpacing/>
      <w:outlineLvl w:val="1"/>
    </w:pPr>
  </w:style>
  <w:style w:type="paragraph" w:customStyle="1" w:styleId="NoteLevel3">
    <w:name w:val="Note Level 3"/>
    <w:basedOn w:val="Normal"/>
    <w:uiPriority w:val="99"/>
    <w:locked/>
    <w:rsid w:val="00D84C0F"/>
    <w:pPr>
      <w:keepNext/>
      <w:numPr>
        <w:ilvl w:val="2"/>
        <w:numId w:val="11"/>
      </w:numPr>
      <w:spacing w:after="0"/>
      <w:ind w:firstLine="164"/>
      <w:contextualSpacing/>
      <w:outlineLvl w:val="2"/>
    </w:pPr>
  </w:style>
  <w:style w:type="paragraph" w:customStyle="1" w:styleId="NoteLevel4">
    <w:name w:val="Note Level 4"/>
    <w:basedOn w:val="Normal"/>
    <w:uiPriority w:val="99"/>
    <w:locked/>
    <w:rsid w:val="00D84C0F"/>
    <w:pPr>
      <w:keepNext/>
      <w:numPr>
        <w:ilvl w:val="3"/>
        <w:numId w:val="11"/>
      </w:numPr>
      <w:spacing w:after="0"/>
      <w:ind w:firstLine="164"/>
      <w:contextualSpacing/>
      <w:outlineLvl w:val="3"/>
    </w:pPr>
  </w:style>
  <w:style w:type="paragraph" w:customStyle="1" w:styleId="NoteLevel5">
    <w:name w:val="Note Level 5"/>
    <w:basedOn w:val="Normal"/>
    <w:uiPriority w:val="99"/>
    <w:locked/>
    <w:rsid w:val="00D84C0F"/>
    <w:pPr>
      <w:keepNext/>
      <w:numPr>
        <w:ilvl w:val="4"/>
        <w:numId w:val="11"/>
      </w:numPr>
      <w:spacing w:after="0"/>
      <w:ind w:left="1985" w:firstLine="164"/>
      <w:contextualSpacing/>
      <w:outlineLvl w:val="4"/>
    </w:pPr>
  </w:style>
  <w:style w:type="paragraph" w:customStyle="1" w:styleId="NoteLevel6">
    <w:name w:val="Note Level 6"/>
    <w:basedOn w:val="Normal"/>
    <w:uiPriority w:val="99"/>
    <w:locked/>
    <w:rsid w:val="00D84C0F"/>
    <w:pPr>
      <w:keepNext/>
      <w:numPr>
        <w:ilvl w:val="5"/>
        <w:numId w:val="11"/>
      </w:numPr>
      <w:spacing w:after="0"/>
      <w:ind w:firstLine="164"/>
      <w:contextualSpacing/>
      <w:outlineLvl w:val="5"/>
    </w:pPr>
  </w:style>
  <w:style w:type="paragraph" w:customStyle="1" w:styleId="NoteLevel7">
    <w:name w:val="Note Level 7"/>
    <w:basedOn w:val="NoteLevel5"/>
    <w:uiPriority w:val="99"/>
    <w:locked/>
    <w:rsid w:val="00D84C0F"/>
    <w:pPr>
      <w:ind w:left="3402" w:firstLine="0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271F77"/>
    <w:rPr>
      <w:rFonts w:ascii="Arial" w:hAnsi="Arial" w:cs="Arial"/>
      <w:sz w:val="11"/>
      <w:szCs w:val="11"/>
    </w:rPr>
  </w:style>
  <w:style w:type="paragraph" w:customStyle="1" w:styleId="NoteLevel8">
    <w:name w:val="Note Level 8"/>
    <w:basedOn w:val="Normal"/>
    <w:uiPriority w:val="99"/>
    <w:locked/>
    <w:rsid w:val="00D84C0F"/>
    <w:pPr>
      <w:keepNext/>
      <w:numPr>
        <w:ilvl w:val="7"/>
        <w:numId w:val="11"/>
      </w:numPr>
      <w:spacing w:after="0"/>
      <w:contextualSpacing/>
      <w:outlineLvl w:val="7"/>
    </w:pPr>
  </w:style>
  <w:style w:type="paragraph" w:customStyle="1" w:styleId="ESImageorGraphTitle">
    <w:name w:val="ES_Image or Graph Title"/>
    <w:basedOn w:val="ESHeading2"/>
    <w:qFormat/>
    <w:rsid w:val="006935C9"/>
    <w:pPr>
      <w:spacing w:before="320" w:after="200"/>
    </w:pPr>
    <w:rPr>
      <w:caps w:val="0"/>
      <w:sz w:val="18"/>
    </w:rPr>
  </w:style>
  <w:style w:type="character" w:styleId="FootnoteReference">
    <w:name w:val="footnote reference"/>
    <w:basedOn w:val="DefaultParagraphFont"/>
    <w:uiPriority w:val="99"/>
    <w:unhideWhenUsed/>
    <w:locked/>
    <w:rsid w:val="00271F77"/>
    <w:rPr>
      <w:color w:val="AF272F"/>
      <w:sz w:val="13"/>
      <w:szCs w:val="13"/>
      <w:vertAlign w:val="superscript"/>
    </w:rPr>
  </w:style>
  <w:style w:type="paragraph" w:customStyle="1" w:styleId="ESSubheading1">
    <w:name w:val="ES_Subheading 1"/>
    <w:basedOn w:val="ESIntroParagraph"/>
    <w:qFormat/>
    <w:rsid w:val="00D84C0F"/>
    <w:pPr>
      <w:ind w:left="-567"/>
    </w:pPr>
    <w:rPr>
      <w:color w:val="AF272F"/>
      <w:sz w:val="28"/>
    </w:rPr>
  </w:style>
  <w:style w:type="paragraph" w:customStyle="1" w:styleId="ESSubheading1White">
    <w:name w:val="ES_Subheading 1 (White)"/>
    <w:basedOn w:val="ESSubheading1"/>
    <w:qFormat/>
    <w:rsid w:val="00D84C0F"/>
    <w:rPr>
      <w:color w:val="FFFFFF" w:themeColor="background1"/>
    </w:rPr>
  </w:style>
  <w:style w:type="paragraph" w:customStyle="1" w:styleId="ESQuote">
    <w:name w:val="ES_Quote"/>
    <w:basedOn w:val="Quote"/>
    <w:qFormat/>
    <w:rsid w:val="0057654B"/>
    <w:pPr>
      <w:spacing w:before="320" w:after="200" w:line="320" w:lineRule="atLeast"/>
    </w:pPr>
    <w:rPr>
      <w:b w:val="0"/>
      <w:i/>
    </w:rPr>
  </w:style>
  <w:style w:type="paragraph" w:customStyle="1" w:styleId="ESQuoteAuthor">
    <w:name w:val="ES_Quote Author"/>
    <w:basedOn w:val="EndnoteText"/>
    <w:qFormat/>
    <w:rsid w:val="00D84C0F"/>
  </w:style>
  <w:style w:type="paragraph" w:customStyle="1" w:styleId="NoteLevel9">
    <w:name w:val="Note Level 9"/>
    <w:basedOn w:val="Normal"/>
    <w:uiPriority w:val="99"/>
    <w:locked/>
    <w:rsid w:val="00D84C0F"/>
    <w:pPr>
      <w:keepNext/>
      <w:numPr>
        <w:ilvl w:val="8"/>
        <w:numId w:val="11"/>
      </w:numPr>
      <w:spacing w:after="0"/>
      <w:contextualSpacing/>
      <w:outlineLvl w:val="8"/>
    </w:pPr>
  </w:style>
  <w:style w:type="character" w:customStyle="1" w:styleId="WHITE">
    <w:name w:val="WHITE"/>
    <w:basedOn w:val="DefaultParagraphFont"/>
    <w:uiPriority w:val="1"/>
    <w:qFormat/>
    <w:rsid w:val="000F4C22"/>
    <w:rPr>
      <w:color w:val="EEECE1" w:themeColor="background2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895870"/>
    <w:pPr>
      <w:ind w:left="360"/>
    </w:pPr>
  </w:style>
  <w:style w:type="paragraph" w:styleId="TOC1">
    <w:name w:val="toc 1"/>
    <w:basedOn w:val="Normal"/>
    <w:next w:val="Normal"/>
    <w:autoRedefine/>
    <w:uiPriority w:val="39"/>
    <w:unhideWhenUsed/>
    <w:locked/>
    <w:rsid w:val="00895870"/>
    <w:pPr>
      <w:tabs>
        <w:tab w:val="right" w:leader="dot" w:pos="9346"/>
      </w:tabs>
      <w:spacing w:after="100"/>
    </w:pPr>
    <w:rPr>
      <w:b/>
      <w:color w:val="AF272F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895870"/>
    <w:pPr>
      <w:spacing w:after="100"/>
      <w:ind w:left="180"/>
    </w:pPr>
    <w:rPr>
      <w:color w:val="AF272F"/>
    </w:rPr>
  </w:style>
  <w:style w:type="paragraph" w:styleId="TOC4">
    <w:name w:val="toc 4"/>
    <w:basedOn w:val="Normal"/>
    <w:next w:val="Normal"/>
    <w:autoRedefine/>
    <w:uiPriority w:val="39"/>
    <w:unhideWhenUsed/>
    <w:locked/>
    <w:rsid w:val="00895870"/>
    <w:pPr>
      <w:ind w:left="540"/>
    </w:pPr>
  </w:style>
  <w:style w:type="paragraph" w:styleId="TOC5">
    <w:name w:val="toc 5"/>
    <w:basedOn w:val="Normal"/>
    <w:next w:val="Normal"/>
    <w:autoRedefine/>
    <w:uiPriority w:val="39"/>
    <w:unhideWhenUsed/>
    <w:locked/>
    <w:rsid w:val="00895870"/>
    <w:pPr>
      <w:ind w:left="720"/>
    </w:pPr>
  </w:style>
  <w:style w:type="paragraph" w:styleId="TOC6">
    <w:name w:val="toc 6"/>
    <w:basedOn w:val="Normal"/>
    <w:next w:val="Normal"/>
    <w:autoRedefine/>
    <w:uiPriority w:val="39"/>
    <w:unhideWhenUsed/>
    <w:locked/>
    <w:rsid w:val="00895870"/>
    <w:pPr>
      <w:ind w:left="900"/>
    </w:pPr>
  </w:style>
  <w:style w:type="paragraph" w:styleId="TOC7">
    <w:name w:val="toc 7"/>
    <w:basedOn w:val="Normal"/>
    <w:next w:val="Normal"/>
    <w:autoRedefine/>
    <w:uiPriority w:val="39"/>
    <w:unhideWhenUsed/>
    <w:locked/>
    <w:rsid w:val="00895870"/>
    <w:pPr>
      <w:ind w:left="1080"/>
    </w:pPr>
  </w:style>
  <w:style w:type="paragraph" w:styleId="TOC8">
    <w:name w:val="toc 8"/>
    <w:basedOn w:val="Normal"/>
    <w:next w:val="Normal"/>
    <w:autoRedefine/>
    <w:uiPriority w:val="39"/>
    <w:unhideWhenUsed/>
    <w:locked/>
    <w:rsid w:val="00895870"/>
    <w:pPr>
      <w:ind w:left="1260"/>
    </w:pPr>
  </w:style>
  <w:style w:type="paragraph" w:styleId="TOC9">
    <w:name w:val="toc 9"/>
    <w:basedOn w:val="Normal"/>
    <w:next w:val="Normal"/>
    <w:autoRedefine/>
    <w:uiPriority w:val="39"/>
    <w:unhideWhenUsed/>
    <w:locked/>
    <w:rsid w:val="00895870"/>
    <w:pPr>
      <w:ind w:left="1440"/>
    </w:pPr>
  </w:style>
  <w:style w:type="character" w:styleId="EndnoteReference">
    <w:name w:val="endnote reference"/>
    <w:uiPriority w:val="99"/>
    <w:unhideWhenUsed/>
    <w:locked/>
    <w:rsid w:val="00271F77"/>
    <w:rPr>
      <w:b w:val="0"/>
      <w:i w:val="0"/>
      <w:sz w:val="15"/>
      <w:szCs w:val="15"/>
      <w:lang w:val="en-AU"/>
    </w:rPr>
  </w:style>
  <w:style w:type="paragraph" w:customStyle="1" w:styleId="ESDisclaimer">
    <w:name w:val="ES_Disclaimer"/>
    <w:basedOn w:val="Normal"/>
    <w:qFormat/>
    <w:rsid w:val="00271F77"/>
    <w:pPr>
      <w:spacing w:after="40" w:line="240" w:lineRule="auto"/>
    </w:pPr>
    <w:rPr>
      <w:rFonts w:cstheme="minorHAnsi"/>
      <w:color w:val="7F7F7F" w:themeColor="text1" w:themeTint="80"/>
      <w:sz w:val="13"/>
      <w:szCs w:val="13"/>
    </w:rPr>
  </w:style>
  <w:style w:type="table" w:customStyle="1" w:styleId="TableGrid1">
    <w:name w:val="Table Grid1"/>
    <w:basedOn w:val="TableNormal"/>
    <w:next w:val="TableGrid"/>
    <w:uiPriority w:val="39"/>
    <w:rsid w:val="00F97B56"/>
    <w:rPr>
      <w:rFonts w:eastAsia="Arial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locked/>
    <w:rsid w:val="00F97B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semiHidden/>
    <w:qFormat/>
    <w:locked/>
    <w:rsid w:val="00F97B56"/>
    <w:pPr>
      <w:ind w:left="720"/>
      <w:contextualSpacing/>
    </w:pPr>
  </w:style>
  <w:style w:type="paragraph" w:customStyle="1" w:styleId="ESWhiteTableHeading">
    <w:name w:val="ES_White Table Heading"/>
    <w:basedOn w:val="Normal"/>
    <w:qFormat/>
    <w:rsid w:val="00F8548F"/>
    <w:rPr>
      <w:rFonts w:eastAsia="Arial"/>
      <w:b/>
      <w:color w:val="FFFFFF" w:themeColor="background1"/>
      <w:sz w:val="20"/>
      <w:szCs w:val="20"/>
      <w:lang w:val="en-AU"/>
    </w:rPr>
  </w:style>
  <w:style w:type="paragraph" w:customStyle="1" w:styleId="ESBulletsinTable">
    <w:name w:val="ES_Bullets in Table"/>
    <w:basedOn w:val="ListParagraph"/>
    <w:qFormat/>
    <w:rsid w:val="00226B71"/>
    <w:pPr>
      <w:numPr>
        <w:numId w:val="17"/>
      </w:numPr>
      <w:spacing w:after="80" w:line="240" w:lineRule="auto"/>
    </w:pPr>
    <w:rPr>
      <w:rFonts w:eastAsia="Arial" w:cs="Times New Roman"/>
      <w:szCs w:val="22"/>
      <w:lang w:val="en-AU"/>
    </w:rPr>
  </w:style>
  <w:style w:type="paragraph" w:customStyle="1" w:styleId="ESBulletsinTableLevel2">
    <w:name w:val="ES_Bullets in Table Level 2"/>
    <w:basedOn w:val="ListParagraph"/>
    <w:qFormat/>
    <w:rsid w:val="00226B71"/>
    <w:pPr>
      <w:numPr>
        <w:ilvl w:val="1"/>
        <w:numId w:val="17"/>
      </w:numPr>
      <w:spacing w:after="80" w:line="240" w:lineRule="auto"/>
      <w:ind w:left="592"/>
    </w:pPr>
    <w:rPr>
      <w:rFonts w:eastAsia="Arial" w:cs="Times New Roman"/>
      <w:szCs w:val="22"/>
      <w:lang w:val="en-AU"/>
    </w:rPr>
  </w:style>
  <w:style w:type="character" w:customStyle="1" w:styleId="Red">
    <w:name w:val="Red"/>
    <w:basedOn w:val="DefaultParagraphFont"/>
    <w:uiPriority w:val="1"/>
    <w:qFormat/>
    <w:rsid w:val="007B2B29"/>
    <w:rPr>
      <w:color w:val="FFFFFF" w:themeColor="background1"/>
    </w:rPr>
  </w:style>
  <w:style w:type="character" w:styleId="PageNumber">
    <w:name w:val="page number"/>
    <w:basedOn w:val="DefaultParagraphFont"/>
    <w:uiPriority w:val="99"/>
    <w:semiHidden/>
    <w:unhideWhenUsed/>
    <w:locked/>
    <w:rsid w:val="007B2B29"/>
  </w:style>
  <w:style w:type="paragraph" w:styleId="NormalWeb">
    <w:name w:val="Normal (Web)"/>
    <w:basedOn w:val="Normal"/>
    <w:uiPriority w:val="99"/>
    <w:semiHidden/>
    <w:unhideWhenUsed/>
    <w:locked/>
    <w:rsid w:val="00C259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E4341"/>
    <w:rPr>
      <w:rFonts w:asciiTheme="majorHAnsi" w:eastAsiaTheme="majorEastAsia" w:hAnsiTheme="majorHAnsi" w:cstheme="majorBidi"/>
      <w:i/>
      <w:iCs/>
      <w:color w:val="365F91" w:themeColor="accent1" w:themeShade="BF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973D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eader" Target="header5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7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4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9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eader" Target="header8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8C52FF2EE1A4490B5AB85D7492BA0" ma:contentTypeVersion="1" ma:contentTypeDescription="Create a new document." ma:contentTypeScope="" ma:versionID="6c6ab83cbd5185eb98af1dec393eadd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Nintex conditional workflow start</Name>
    <Synchronization>Synchronous</Synchronization>
    <Type>10001</Type>
    <SequenceNumber>50000</SequenceNumber>
    <Assembly>Nintex.Workflow, Version=1.0.0.0, Culture=neutral, PublicKeyToken=913f6bae0ca5ae12</Assembly>
    <Class>Nintex.Workflow.ConditionalWorkflowStartReceiver</Class>
    <Data>635078151241466585</Data>
    <Filter/>
  </Receiver>
  <Receiver>
    <Name>Nintex conditional workflow start</Name>
    <Synchronization>Synchronous</Synchronization>
    <Type>10002</Type>
    <SequenceNumber>50000</SequenceNumber>
    <Assembly>Nintex.Workflow, Version=1.0.0.0, Culture=neutral, PublicKeyToken=913f6bae0ca5ae12</Assembly>
    <Class>Nintex.Workflow.ConditionalWorkflowStartReceiver</Class>
    <Data>635078151241466585</Data>
    <Filter/>
  </Receiver>
  <Receiver>
    <Name>Nintex conditional workflow start</Name>
    <Synchronization>Synchronous</Synchronization>
    <Type>2</Type>
    <SequenceNumber>50000</SequenceNumber>
    <Assembly>Nintex.Workflow, Version=1.0.0.0, Culture=neutral, PublicKeyToken=913f6bae0ca5ae12</Assembly>
    <Class>Nintex.Workflow.ConditionalWorkflowStartReceiver</Class>
    <Data>635078151241466585</Data>
    <Filter/>
  </Receiver>
  <Receiver>
    <Name>Nintex conditional workflow start</Name>
    <Synchronization>Synchronous</Synchronization>
    <Type>10004</Type>
    <SequenceNumber>50000</SequenceNumber>
    <Assembly>Nintex.Workflow, Version=1.0.0.0, Culture=neutral, PublicKeyToken=913f6bae0ca5ae12</Assembly>
    <Class>Nintex.Workflow.ConditionalWorkflowStartReceiver</Class>
    <Data>635078151241466585</Data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BA66E8-BEDF-4CC9-A9D0-A0D341F956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11081E9-3CD3-4F5B-803C-61E34248A1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139D35-E501-4384-8888-880DF99BD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8D826A-78A9-4A6C-8034-99F2E8A12FB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87CAB02-30DC-4865-BEDC-7A2694C77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1541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 Maniatakis</dc:creator>
  <cp:lastModifiedBy>Courtney Hoffman</cp:lastModifiedBy>
  <cp:revision>2</cp:revision>
  <dcterms:created xsi:type="dcterms:W3CDTF">2026-08-20T04:01:00Z</dcterms:created>
  <dcterms:modified xsi:type="dcterms:W3CDTF">2026-08-20T04:01:00Z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0x0101001FD8C52FF2EE1A4490B5AB85D7492BA0</vt:lpwstr>
  </property>
</Properties>
</file>